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6F281" w14:textId="77777777" w:rsidR="00725BB1" w:rsidRPr="00CA234A" w:rsidRDefault="00725BB1" w:rsidP="00725BB1">
      <w:pPr>
        <w:pStyle w:val="NoSpacing"/>
        <w:jc w:val="center"/>
        <w:rPr>
          <w:rFonts w:ascii="Calibri" w:hAnsi="Calibri" w:cs="Calibri"/>
          <w:b/>
          <w:sz w:val="28"/>
          <w:szCs w:val="28"/>
        </w:rPr>
      </w:pPr>
      <w:r>
        <w:rPr>
          <w:rFonts w:ascii="Calibri" w:hAnsi="Calibri" w:cs="Calibri"/>
          <w:b/>
          <w:sz w:val="28"/>
          <w:szCs w:val="28"/>
        </w:rPr>
        <w:t>Meeting Notes</w:t>
      </w:r>
    </w:p>
    <w:p w14:paraId="516236AC" w14:textId="77777777" w:rsidR="00725BB1" w:rsidRPr="00CA234A" w:rsidRDefault="00725BB1" w:rsidP="00725BB1">
      <w:pPr>
        <w:pStyle w:val="NoSpacing"/>
        <w:jc w:val="center"/>
        <w:rPr>
          <w:rFonts w:ascii="Calibri" w:hAnsi="Calibri" w:cs="Calibri"/>
          <w:sz w:val="24"/>
          <w:szCs w:val="24"/>
        </w:rPr>
      </w:pPr>
      <w:r>
        <w:rPr>
          <w:rFonts w:ascii="Calibri" w:hAnsi="Calibri" w:cs="Calibri"/>
          <w:sz w:val="24"/>
          <w:szCs w:val="24"/>
        </w:rPr>
        <w:t xml:space="preserve">AASHTO </w:t>
      </w:r>
      <w:r w:rsidRPr="00CA234A">
        <w:rPr>
          <w:rFonts w:ascii="Calibri" w:hAnsi="Calibri" w:cs="Calibri"/>
          <w:sz w:val="24"/>
          <w:szCs w:val="24"/>
        </w:rPr>
        <w:t>CPBM Organizational Management</w:t>
      </w:r>
      <w:r>
        <w:rPr>
          <w:rFonts w:ascii="Calibri" w:hAnsi="Calibri" w:cs="Calibri"/>
          <w:sz w:val="24"/>
          <w:szCs w:val="24"/>
        </w:rPr>
        <w:t xml:space="preserve"> (OM)</w:t>
      </w:r>
      <w:r w:rsidRPr="00CA234A">
        <w:rPr>
          <w:rFonts w:ascii="Calibri" w:hAnsi="Calibri" w:cs="Calibri"/>
          <w:sz w:val="24"/>
          <w:szCs w:val="24"/>
        </w:rPr>
        <w:t xml:space="preserve"> Subcommittee and </w:t>
      </w:r>
    </w:p>
    <w:p w14:paraId="3FD84F68" w14:textId="77777777" w:rsidR="00725BB1" w:rsidRPr="00CA234A" w:rsidRDefault="00725BB1" w:rsidP="00725BB1">
      <w:pPr>
        <w:pStyle w:val="NoSpacing"/>
        <w:jc w:val="center"/>
        <w:rPr>
          <w:rFonts w:ascii="Calibri" w:hAnsi="Calibri" w:cs="Calibri"/>
          <w:sz w:val="24"/>
          <w:szCs w:val="24"/>
        </w:rPr>
      </w:pPr>
      <w:r w:rsidRPr="00CA234A">
        <w:rPr>
          <w:rFonts w:ascii="Calibri" w:hAnsi="Calibri" w:cs="Calibri"/>
          <w:sz w:val="24"/>
          <w:szCs w:val="24"/>
        </w:rPr>
        <w:t xml:space="preserve">TRB </w:t>
      </w:r>
      <w:r>
        <w:rPr>
          <w:rFonts w:ascii="Calibri" w:hAnsi="Calibri" w:cs="Calibri"/>
          <w:sz w:val="24"/>
          <w:szCs w:val="24"/>
        </w:rPr>
        <w:t>Workforce Development &amp; Organizational Excellence Committee (AJE15)</w:t>
      </w:r>
    </w:p>
    <w:p w14:paraId="686B2A56" w14:textId="77777777" w:rsidR="00725BB1" w:rsidRPr="00CA234A" w:rsidRDefault="00725BB1" w:rsidP="00725BB1">
      <w:pPr>
        <w:pStyle w:val="NoSpacing"/>
        <w:jc w:val="center"/>
        <w:rPr>
          <w:rFonts w:ascii="Calibri" w:hAnsi="Calibri" w:cs="Calibri"/>
          <w:sz w:val="24"/>
          <w:szCs w:val="24"/>
        </w:rPr>
      </w:pPr>
      <w:r>
        <w:rPr>
          <w:rFonts w:ascii="Calibri" w:hAnsi="Calibri" w:cs="Calibri"/>
          <w:sz w:val="24"/>
          <w:szCs w:val="24"/>
        </w:rPr>
        <w:t xml:space="preserve">September 15, </w:t>
      </w:r>
      <w:r w:rsidRPr="00CA234A">
        <w:rPr>
          <w:rFonts w:ascii="Calibri" w:hAnsi="Calibri" w:cs="Calibri"/>
          <w:sz w:val="24"/>
          <w:szCs w:val="24"/>
        </w:rPr>
        <w:t>20</w:t>
      </w:r>
      <w:r>
        <w:rPr>
          <w:rFonts w:ascii="Calibri" w:hAnsi="Calibri" w:cs="Calibri"/>
          <w:sz w:val="24"/>
          <w:szCs w:val="24"/>
        </w:rPr>
        <w:t xml:space="preserve">20 | 11:00 a.m. - 12:30 p.m. </w:t>
      </w:r>
      <w:r w:rsidRPr="00CA234A">
        <w:rPr>
          <w:rFonts w:ascii="Calibri" w:hAnsi="Calibri" w:cs="Calibri"/>
          <w:sz w:val="24"/>
          <w:szCs w:val="24"/>
        </w:rPr>
        <w:t>(C</w:t>
      </w:r>
      <w:r>
        <w:rPr>
          <w:rFonts w:ascii="Calibri" w:hAnsi="Calibri" w:cs="Calibri"/>
          <w:sz w:val="24"/>
          <w:szCs w:val="24"/>
        </w:rPr>
        <w:t>entral</w:t>
      </w:r>
      <w:r w:rsidRPr="00CA234A">
        <w:rPr>
          <w:rFonts w:ascii="Calibri" w:hAnsi="Calibri" w:cs="Calibri"/>
          <w:sz w:val="24"/>
          <w:szCs w:val="24"/>
        </w:rPr>
        <w:t>)</w:t>
      </w:r>
    </w:p>
    <w:p w14:paraId="7244121C" w14:textId="77777777" w:rsidR="00725BB1" w:rsidRDefault="00725BB1" w:rsidP="00725BB1">
      <w:pPr>
        <w:pStyle w:val="NoSpacing"/>
        <w:jc w:val="center"/>
      </w:pPr>
    </w:p>
    <w:p w14:paraId="3877B974" w14:textId="21143E91" w:rsidR="00725BB1" w:rsidRDefault="00725BB1" w:rsidP="00725BB1">
      <w:pPr>
        <w:spacing w:after="0" w:line="240" w:lineRule="auto"/>
        <w:rPr>
          <w:b/>
          <w:sz w:val="24"/>
          <w:szCs w:val="24"/>
        </w:rPr>
      </w:pPr>
      <w:r w:rsidRPr="00633949">
        <w:rPr>
          <w:b/>
          <w:sz w:val="24"/>
          <w:szCs w:val="24"/>
        </w:rPr>
        <w:t>Welcome and Roll Call (5 min.) – Deanna Belden</w:t>
      </w:r>
      <w:r w:rsidR="002719CA">
        <w:rPr>
          <w:b/>
          <w:sz w:val="24"/>
          <w:szCs w:val="24"/>
        </w:rPr>
        <w:t xml:space="preserve"> </w:t>
      </w:r>
      <w:r w:rsidR="002719CA" w:rsidRPr="00633949">
        <w:rPr>
          <w:b/>
          <w:sz w:val="24"/>
          <w:szCs w:val="24"/>
        </w:rPr>
        <w:t xml:space="preserve">and </w:t>
      </w:r>
      <w:r w:rsidRPr="00633949">
        <w:rPr>
          <w:b/>
          <w:sz w:val="24"/>
          <w:szCs w:val="24"/>
        </w:rPr>
        <w:t xml:space="preserve">Charlie Purcell </w:t>
      </w:r>
    </w:p>
    <w:p w14:paraId="64126597" w14:textId="672D2115" w:rsidR="00427573" w:rsidRPr="008F3780" w:rsidRDefault="00427573" w:rsidP="008F3780">
      <w:pPr>
        <w:pStyle w:val="ListParagraph"/>
        <w:numPr>
          <w:ilvl w:val="0"/>
          <w:numId w:val="6"/>
        </w:numPr>
        <w:spacing w:after="0" w:line="240" w:lineRule="auto"/>
        <w:rPr>
          <w:b/>
          <w:sz w:val="24"/>
          <w:szCs w:val="24"/>
        </w:rPr>
      </w:pPr>
      <w:r w:rsidRPr="008F3780">
        <w:rPr>
          <w:bCs/>
          <w:sz w:val="24"/>
          <w:szCs w:val="24"/>
        </w:rPr>
        <w:t xml:space="preserve">Others attending </w:t>
      </w:r>
      <w:r w:rsidR="00512177" w:rsidRPr="008F3780">
        <w:rPr>
          <w:bCs/>
          <w:sz w:val="24"/>
          <w:szCs w:val="24"/>
        </w:rPr>
        <w:t>–</w:t>
      </w:r>
      <w:r w:rsidRPr="008F3780">
        <w:rPr>
          <w:bCs/>
          <w:sz w:val="24"/>
          <w:szCs w:val="24"/>
        </w:rPr>
        <w:t xml:space="preserve"> </w:t>
      </w:r>
      <w:r w:rsidR="00512177" w:rsidRPr="008F3780">
        <w:rPr>
          <w:bCs/>
          <w:sz w:val="24"/>
          <w:szCs w:val="24"/>
        </w:rPr>
        <w:t xml:space="preserve">Lori Richter, Craig Crick, Karen Miller, Linsey Sousek, Patrick Cowley, Nigel Blampied, Stacey Huston, Nelson Hoffman, </w:t>
      </w:r>
      <w:r w:rsidR="001F20C2" w:rsidRPr="008F3780">
        <w:rPr>
          <w:bCs/>
          <w:sz w:val="24"/>
          <w:szCs w:val="24"/>
        </w:rPr>
        <w:t xml:space="preserve">Chris Young, Lisa Penny, </w:t>
      </w:r>
      <w:r w:rsidR="005C01B5" w:rsidRPr="008F3780">
        <w:rPr>
          <w:bCs/>
          <w:sz w:val="24"/>
          <w:szCs w:val="24"/>
        </w:rPr>
        <w:t xml:space="preserve">Alana Spendlove, </w:t>
      </w:r>
      <w:r w:rsidR="00512177" w:rsidRPr="008F3780">
        <w:rPr>
          <w:bCs/>
          <w:sz w:val="24"/>
          <w:szCs w:val="24"/>
        </w:rPr>
        <w:t>and Dave Putz.</w:t>
      </w:r>
    </w:p>
    <w:p w14:paraId="3E2EB191" w14:textId="77777777" w:rsidR="00725BB1" w:rsidRPr="00DC3602" w:rsidRDefault="00725BB1" w:rsidP="00725BB1">
      <w:pPr>
        <w:spacing w:after="0" w:line="240" w:lineRule="auto"/>
        <w:rPr>
          <w:b/>
          <w:sz w:val="24"/>
          <w:szCs w:val="24"/>
        </w:rPr>
      </w:pPr>
    </w:p>
    <w:p w14:paraId="066D4190" w14:textId="77777777" w:rsidR="008F3780" w:rsidRDefault="00725BB1" w:rsidP="008F3780">
      <w:pPr>
        <w:spacing w:after="0" w:line="240" w:lineRule="auto"/>
        <w:rPr>
          <w:b/>
          <w:sz w:val="24"/>
          <w:szCs w:val="24"/>
        </w:rPr>
      </w:pPr>
      <w:r w:rsidRPr="00633949">
        <w:rPr>
          <w:b/>
          <w:sz w:val="24"/>
          <w:szCs w:val="24"/>
        </w:rPr>
        <w:t>FHWA Updates (10 min.) – Nelson Hoffman</w:t>
      </w:r>
    </w:p>
    <w:p w14:paraId="7437A887" w14:textId="5A662567" w:rsidR="00725BB1" w:rsidRPr="00FA7281" w:rsidRDefault="00512177" w:rsidP="008F3780">
      <w:pPr>
        <w:pStyle w:val="ListParagraph"/>
        <w:numPr>
          <w:ilvl w:val="1"/>
          <w:numId w:val="2"/>
        </w:numPr>
        <w:spacing w:after="0" w:line="240" w:lineRule="auto"/>
        <w:rPr>
          <w:b/>
          <w:sz w:val="24"/>
          <w:szCs w:val="24"/>
        </w:rPr>
      </w:pPr>
      <w:r w:rsidRPr="008F3780">
        <w:rPr>
          <w:bCs/>
          <w:sz w:val="24"/>
          <w:szCs w:val="24"/>
        </w:rPr>
        <w:t>Performance Management forum is open</w:t>
      </w:r>
      <w:r w:rsidR="008F3780" w:rsidRPr="008F3780">
        <w:rPr>
          <w:bCs/>
          <w:sz w:val="24"/>
          <w:szCs w:val="24"/>
        </w:rPr>
        <w:t xml:space="preserve"> and state DOTs are entering data and information</w:t>
      </w:r>
      <w:r w:rsidR="008F3780">
        <w:rPr>
          <w:bCs/>
          <w:sz w:val="24"/>
          <w:szCs w:val="24"/>
        </w:rPr>
        <w:t xml:space="preserve"> and checking </w:t>
      </w:r>
      <w:r w:rsidR="00AE5517">
        <w:rPr>
          <w:bCs/>
          <w:sz w:val="24"/>
          <w:szCs w:val="24"/>
        </w:rPr>
        <w:t xml:space="preserve">the </w:t>
      </w:r>
      <w:r w:rsidR="008F3780" w:rsidRPr="008F3780">
        <w:rPr>
          <w:bCs/>
          <w:sz w:val="24"/>
          <w:szCs w:val="24"/>
        </w:rPr>
        <w:t>prepopulated</w:t>
      </w:r>
      <w:r w:rsidR="008F3780">
        <w:rPr>
          <w:bCs/>
          <w:sz w:val="24"/>
          <w:szCs w:val="24"/>
        </w:rPr>
        <w:t xml:space="preserve"> information.</w:t>
      </w:r>
    </w:p>
    <w:p w14:paraId="1BB5C367" w14:textId="25FF9D3F" w:rsidR="00FA7281" w:rsidRPr="00FA7281" w:rsidRDefault="00FA7281" w:rsidP="00FA7281">
      <w:pPr>
        <w:pStyle w:val="ListParagraph"/>
        <w:numPr>
          <w:ilvl w:val="1"/>
          <w:numId w:val="2"/>
        </w:numPr>
        <w:spacing w:after="0" w:line="240" w:lineRule="auto"/>
        <w:rPr>
          <w:bCs/>
          <w:sz w:val="24"/>
          <w:szCs w:val="24"/>
        </w:rPr>
      </w:pPr>
      <w:r w:rsidRPr="005275BC">
        <w:rPr>
          <w:bCs/>
          <w:sz w:val="24"/>
          <w:szCs w:val="24"/>
        </w:rPr>
        <w:t xml:space="preserve">edX program – </w:t>
      </w:r>
      <w:r>
        <w:rPr>
          <w:sz w:val="24"/>
          <w:szCs w:val="24"/>
        </w:rPr>
        <w:t xml:space="preserve">low percentage of </w:t>
      </w:r>
      <w:r w:rsidRPr="005275BC">
        <w:rPr>
          <w:sz w:val="24"/>
          <w:szCs w:val="24"/>
        </w:rPr>
        <w:t xml:space="preserve">people </w:t>
      </w:r>
      <w:r>
        <w:rPr>
          <w:sz w:val="24"/>
          <w:szCs w:val="24"/>
        </w:rPr>
        <w:t xml:space="preserve">are registering and completing </w:t>
      </w:r>
      <w:r>
        <w:rPr>
          <w:sz w:val="24"/>
          <w:szCs w:val="24"/>
        </w:rPr>
        <w:t>courses</w:t>
      </w:r>
      <w:r w:rsidRPr="005275BC">
        <w:rPr>
          <w:sz w:val="24"/>
          <w:szCs w:val="24"/>
        </w:rPr>
        <w:t>, perhaps</w:t>
      </w:r>
      <w:bookmarkStart w:id="0" w:name="_GoBack"/>
      <w:bookmarkEnd w:id="0"/>
      <w:r>
        <w:rPr>
          <w:sz w:val="24"/>
          <w:szCs w:val="24"/>
        </w:rPr>
        <w:t xml:space="preserve"> </w:t>
      </w:r>
      <w:r w:rsidRPr="005275BC">
        <w:rPr>
          <w:sz w:val="24"/>
          <w:szCs w:val="24"/>
        </w:rPr>
        <w:t>time commitment is difficult</w:t>
      </w:r>
      <w:r>
        <w:rPr>
          <w:sz w:val="24"/>
          <w:szCs w:val="24"/>
        </w:rPr>
        <w:t>; developing an evaluation process</w:t>
      </w:r>
      <w:r w:rsidRPr="005275BC">
        <w:rPr>
          <w:sz w:val="24"/>
          <w:szCs w:val="24"/>
        </w:rPr>
        <w:t>.</w:t>
      </w:r>
    </w:p>
    <w:p w14:paraId="4F287545" w14:textId="590786A4" w:rsidR="005275BC" w:rsidRPr="005275BC" w:rsidRDefault="005275BC" w:rsidP="005275BC">
      <w:pPr>
        <w:pStyle w:val="ListParagraph"/>
        <w:numPr>
          <w:ilvl w:val="1"/>
          <w:numId w:val="2"/>
        </w:numPr>
        <w:spacing w:after="0" w:line="240" w:lineRule="auto"/>
        <w:rPr>
          <w:bCs/>
          <w:sz w:val="24"/>
          <w:szCs w:val="24"/>
        </w:rPr>
      </w:pPr>
      <w:r w:rsidRPr="005275BC">
        <w:rPr>
          <w:sz w:val="24"/>
          <w:szCs w:val="24"/>
        </w:rPr>
        <w:t>Jennifer Brown; remotely based in Arizona, will be our new liaison to the subcommittee.  Nelson will get us connected in the future.</w:t>
      </w:r>
    </w:p>
    <w:p w14:paraId="68078587" w14:textId="3B79DA03" w:rsidR="001F20C2" w:rsidRPr="005275BC" w:rsidRDefault="005275BC" w:rsidP="005275BC">
      <w:pPr>
        <w:pStyle w:val="ListParagraph"/>
        <w:numPr>
          <w:ilvl w:val="1"/>
          <w:numId w:val="2"/>
        </w:numPr>
        <w:spacing w:after="0" w:line="240" w:lineRule="auto"/>
        <w:rPr>
          <w:bCs/>
          <w:sz w:val="24"/>
          <w:szCs w:val="24"/>
        </w:rPr>
      </w:pPr>
      <w:r w:rsidRPr="005275BC">
        <w:rPr>
          <w:sz w:val="24"/>
          <w:szCs w:val="24"/>
        </w:rPr>
        <w:t xml:space="preserve">Significant progress guidelines - any movement on this?  Guidance is still being reviewed, no firm date yet; </w:t>
      </w:r>
    </w:p>
    <w:p w14:paraId="1649279A" w14:textId="77777777" w:rsidR="00725BB1" w:rsidRPr="00633949" w:rsidRDefault="00725BB1" w:rsidP="00725BB1">
      <w:pPr>
        <w:spacing w:after="0" w:line="240" w:lineRule="auto"/>
        <w:rPr>
          <w:bCs/>
          <w:sz w:val="24"/>
          <w:szCs w:val="24"/>
        </w:rPr>
      </w:pPr>
    </w:p>
    <w:p w14:paraId="0F80E96F" w14:textId="77777777" w:rsidR="00725BB1" w:rsidRPr="00633949" w:rsidRDefault="00725BB1" w:rsidP="00725BB1">
      <w:pPr>
        <w:spacing w:after="0" w:line="240" w:lineRule="auto"/>
        <w:rPr>
          <w:b/>
          <w:sz w:val="24"/>
          <w:szCs w:val="24"/>
        </w:rPr>
      </w:pPr>
      <w:r w:rsidRPr="00633949">
        <w:rPr>
          <w:b/>
          <w:sz w:val="24"/>
          <w:szCs w:val="24"/>
        </w:rPr>
        <w:t>OM Items (30 min.)</w:t>
      </w:r>
    </w:p>
    <w:p w14:paraId="5F87FA6C" w14:textId="77777777" w:rsidR="00725BB1" w:rsidRPr="00633949" w:rsidRDefault="00725BB1" w:rsidP="00725BB1">
      <w:pPr>
        <w:pStyle w:val="ListParagraph"/>
        <w:numPr>
          <w:ilvl w:val="0"/>
          <w:numId w:val="1"/>
        </w:numPr>
        <w:spacing w:after="0" w:line="240" w:lineRule="auto"/>
        <w:contextualSpacing w:val="0"/>
        <w:rPr>
          <w:sz w:val="24"/>
          <w:szCs w:val="24"/>
        </w:rPr>
      </w:pPr>
      <w:r w:rsidRPr="00633949">
        <w:rPr>
          <w:sz w:val="24"/>
          <w:szCs w:val="24"/>
        </w:rPr>
        <w:t>Activity Updates</w:t>
      </w:r>
    </w:p>
    <w:p w14:paraId="7E9EFCCA" w14:textId="761D32D1" w:rsidR="00725BB1" w:rsidRDefault="00725BB1" w:rsidP="00725BB1">
      <w:pPr>
        <w:pStyle w:val="ListParagraph"/>
        <w:numPr>
          <w:ilvl w:val="1"/>
          <w:numId w:val="1"/>
        </w:numPr>
        <w:spacing w:after="0" w:line="240" w:lineRule="auto"/>
        <w:contextualSpacing w:val="0"/>
        <w:rPr>
          <w:sz w:val="24"/>
          <w:szCs w:val="24"/>
        </w:rPr>
      </w:pPr>
      <w:r w:rsidRPr="00633949">
        <w:rPr>
          <w:sz w:val="24"/>
          <w:szCs w:val="24"/>
        </w:rPr>
        <w:t>Activity 1, Process Improvement – Gary Vansuch</w:t>
      </w:r>
    </w:p>
    <w:p w14:paraId="240A05C9" w14:textId="2DF8E52B" w:rsidR="00863960" w:rsidRPr="00863960" w:rsidRDefault="00863960" w:rsidP="00863960">
      <w:pPr>
        <w:pStyle w:val="ListParagraph"/>
        <w:numPr>
          <w:ilvl w:val="2"/>
          <w:numId w:val="1"/>
        </w:numPr>
        <w:spacing w:after="0" w:line="240" w:lineRule="auto"/>
        <w:rPr>
          <w:sz w:val="24"/>
          <w:szCs w:val="24"/>
        </w:rPr>
      </w:pPr>
      <w:r w:rsidRPr="00863960">
        <w:rPr>
          <w:sz w:val="24"/>
          <w:szCs w:val="24"/>
        </w:rPr>
        <w:t>The Transportation Lean Forum (TLF) is in its ninth year and continues to host webinars (and sponsors the "Lean Interchange" website).</w:t>
      </w:r>
    </w:p>
    <w:p w14:paraId="43A23734" w14:textId="564DF18F" w:rsidR="00863960" w:rsidRPr="00863960" w:rsidRDefault="00FA7281" w:rsidP="00863960">
      <w:pPr>
        <w:pStyle w:val="ListParagraph"/>
        <w:numPr>
          <w:ilvl w:val="2"/>
          <w:numId w:val="1"/>
        </w:numPr>
        <w:spacing w:after="0" w:line="240" w:lineRule="auto"/>
        <w:rPr>
          <w:sz w:val="24"/>
          <w:szCs w:val="24"/>
        </w:rPr>
      </w:pPr>
      <w:hyperlink r:id="rId7" w:history="1">
        <w:r w:rsidR="00863960" w:rsidRPr="00863960">
          <w:rPr>
            <w:rStyle w:val="Hyperlink"/>
            <w:sz w:val="24"/>
            <w:szCs w:val="24"/>
          </w:rPr>
          <w:t>https://www.codot.gov/business/process-improvement/multinational-transportation-lean-forum-tlf</w:t>
        </w:r>
      </w:hyperlink>
      <w:r w:rsidR="00863960" w:rsidRPr="00863960">
        <w:rPr>
          <w:sz w:val="24"/>
          <w:szCs w:val="24"/>
        </w:rPr>
        <w:t xml:space="preserve"> </w:t>
      </w:r>
    </w:p>
    <w:p w14:paraId="665AAD3A" w14:textId="763D2AE3" w:rsidR="00863960" w:rsidRPr="00863960" w:rsidRDefault="00FA7281" w:rsidP="00863960">
      <w:pPr>
        <w:pStyle w:val="ListParagraph"/>
        <w:numPr>
          <w:ilvl w:val="2"/>
          <w:numId w:val="1"/>
        </w:numPr>
        <w:spacing w:after="0" w:line="240" w:lineRule="auto"/>
        <w:rPr>
          <w:sz w:val="24"/>
          <w:szCs w:val="24"/>
        </w:rPr>
      </w:pPr>
      <w:hyperlink r:id="rId8" w:history="1">
        <w:r w:rsidR="00863960" w:rsidRPr="00863960">
          <w:rPr>
            <w:rStyle w:val="Hyperlink"/>
            <w:sz w:val="24"/>
            <w:szCs w:val="24"/>
          </w:rPr>
          <w:t>https://sites.google.com/state.co.us/leaninterchange/home</w:t>
        </w:r>
      </w:hyperlink>
    </w:p>
    <w:p w14:paraId="6C6DCE3A" w14:textId="48CE32AA" w:rsidR="00863960" w:rsidRPr="00863960" w:rsidRDefault="00863960" w:rsidP="00863960">
      <w:pPr>
        <w:pStyle w:val="ListParagraph"/>
        <w:numPr>
          <w:ilvl w:val="2"/>
          <w:numId w:val="1"/>
        </w:numPr>
        <w:spacing w:after="0" w:line="240" w:lineRule="auto"/>
        <w:rPr>
          <w:sz w:val="24"/>
          <w:szCs w:val="24"/>
        </w:rPr>
      </w:pPr>
      <w:r w:rsidRPr="00863960">
        <w:rPr>
          <w:sz w:val="24"/>
          <w:szCs w:val="24"/>
        </w:rPr>
        <w:t>The next TLF group teleconference session is Thursday morning, October 29, starting at the customary time of 9 a.m. MDT. One of the Keynote sessions will feature innovation and improvement from the North Dakota Department of Transportation (NDDOT).</w:t>
      </w:r>
    </w:p>
    <w:p w14:paraId="0F987790" w14:textId="71799D2A" w:rsidR="00863960" w:rsidRPr="00863960" w:rsidRDefault="00863960" w:rsidP="00863960">
      <w:pPr>
        <w:pStyle w:val="ListParagraph"/>
        <w:numPr>
          <w:ilvl w:val="2"/>
          <w:numId w:val="1"/>
        </w:numPr>
        <w:spacing w:after="0" w:line="240" w:lineRule="auto"/>
        <w:rPr>
          <w:sz w:val="24"/>
          <w:szCs w:val="24"/>
        </w:rPr>
      </w:pPr>
      <w:r w:rsidRPr="00863960">
        <w:rPr>
          <w:sz w:val="24"/>
          <w:szCs w:val="24"/>
        </w:rPr>
        <w:t>We are forming a Steering/Sponsor group for the TLF; the first session of that group will include key innovation and improvement leaders from Arizona, Colorado, Idaho, Nebraska, and Utah; the Province of British Columbia; and Highways England. It is likely there will also be one or two additional members. The first session will be in early October.</w:t>
      </w:r>
    </w:p>
    <w:p w14:paraId="59336EA4" w14:textId="0088C3C3" w:rsidR="00863960" w:rsidRDefault="00863960" w:rsidP="00863960">
      <w:pPr>
        <w:pStyle w:val="ListParagraph"/>
        <w:numPr>
          <w:ilvl w:val="2"/>
          <w:numId w:val="1"/>
        </w:numPr>
        <w:spacing w:after="0" w:line="240" w:lineRule="auto"/>
        <w:rPr>
          <w:sz w:val="24"/>
          <w:szCs w:val="24"/>
        </w:rPr>
      </w:pPr>
      <w:r w:rsidRPr="00863960">
        <w:rPr>
          <w:sz w:val="24"/>
          <w:szCs w:val="24"/>
        </w:rPr>
        <w:t>The AASHTO-sponsored Innovation Community of Practice (ICOP) is a key group that shares a similar space to Activity 1.  The Idaho Department of Transportation is hosting an ICOP Virtual Peer Exchange later in September, and that will be a key opportunity to continue to explore how Activity 1 and the ICOP can/should/will interact.</w:t>
      </w:r>
    </w:p>
    <w:p w14:paraId="19CAD035" w14:textId="77777777" w:rsidR="00863960" w:rsidRPr="00863960" w:rsidRDefault="00863960" w:rsidP="00863960">
      <w:pPr>
        <w:pStyle w:val="ListParagraph"/>
        <w:spacing w:after="0" w:line="240" w:lineRule="auto"/>
        <w:ind w:left="1440"/>
        <w:rPr>
          <w:sz w:val="24"/>
          <w:szCs w:val="24"/>
        </w:rPr>
      </w:pPr>
    </w:p>
    <w:p w14:paraId="3454BF61" w14:textId="495B1E2F" w:rsidR="00725BB1" w:rsidRDefault="00725BB1" w:rsidP="00725BB1">
      <w:pPr>
        <w:pStyle w:val="ListParagraph"/>
        <w:numPr>
          <w:ilvl w:val="1"/>
          <w:numId w:val="1"/>
        </w:numPr>
        <w:spacing w:after="0" w:line="240" w:lineRule="auto"/>
        <w:contextualSpacing w:val="0"/>
        <w:rPr>
          <w:sz w:val="24"/>
          <w:szCs w:val="24"/>
        </w:rPr>
      </w:pPr>
      <w:r w:rsidRPr="00633949">
        <w:rPr>
          <w:sz w:val="24"/>
          <w:szCs w:val="24"/>
        </w:rPr>
        <w:t>Activity 2, Non-system performance measures – Deanna Belden</w:t>
      </w:r>
    </w:p>
    <w:p w14:paraId="32F284F4" w14:textId="77777777" w:rsidR="00FA7281" w:rsidRDefault="00FA7281" w:rsidP="00FA7281">
      <w:pPr>
        <w:pStyle w:val="ListParagraph"/>
        <w:numPr>
          <w:ilvl w:val="2"/>
          <w:numId w:val="1"/>
        </w:numPr>
        <w:spacing w:after="0" w:line="240" w:lineRule="auto"/>
        <w:contextualSpacing w:val="0"/>
        <w:rPr>
          <w:sz w:val="24"/>
          <w:szCs w:val="24"/>
        </w:rPr>
      </w:pPr>
      <w:r>
        <w:rPr>
          <w:sz w:val="24"/>
          <w:szCs w:val="24"/>
        </w:rPr>
        <w:t xml:space="preserve">Planning for the Organizational Excellence workshop is progressing well.  There are several good speakers for panel presentations.  Amazon and Google; to hear from large corporations.  Also, Internationally, a chief strategist from Swedish </w:t>
      </w:r>
      <w:r>
        <w:rPr>
          <w:sz w:val="24"/>
          <w:szCs w:val="24"/>
        </w:rPr>
        <w:lastRenderedPageBreak/>
        <w:t xml:space="preserve">Transport Administration, and Christine Hetzel from Vermont Agency of Transportation.  </w:t>
      </w:r>
    </w:p>
    <w:p w14:paraId="6E058679" w14:textId="49A1AF49" w:rsidR="00F96870" w:rsidRPr="00FA7281" w:rsidRDefault="00FA7281" w:rsidP="00FA7281">
      <w:pPr>
        <w:pStyle w:val="ListParagraph"/>
        <w:numPr>
          <w:ilvl w:val="2"/>
          <w:numId w:val="1"/>
        </w:numPr>
        <w:spacing w:after="0" w:line="240" w:lineRule="auto"/>
        <w:contextualSpacing w:val="0"/>
        <w:rPr>
          <w:sz w:val="24"/>
          <w:szCs w:val="24"/>
        </w:rPr>
      </w:pPr>
      <w:r>
        <w:rPr>
          <w:sz w:val="24"/>
          <w:szCs w:val="24"/>
        </w:rPr>
        <w:t xml:space="preserve">Next meeting is in early October. Everything due to TRB by October 1 has been submitted.   </w:t>
      </w:r>
      <w:r w:rsidR="00AE5517" w:rsidRPr="00FA7281">
        <w:rPr>
          <w:sz w:val="24"/>
          <w:szCs w:val="24"/>
        </w:rPr>
        <w:t xml:space="preserve"> </w:t>
      </w:r>
    </w:p>
    <w:p w14:paraId="47A1DF12" w14:textId="2D4D0D52" w:rsidR="005C01B5" w:rsidRPr="00633949" w:rsidRDefault="005C01B5" w:rsidP="00AE5517">
      <w:pPr>
        <w:pStyle w:val="ListParagraph"/>
        <w:spacing w:after="0" w:line="240" w:lineRule="auto"/>
        <w:ind w:left="2160"/>
        <w:contextualSpacing w:val="0"/>
        <w:rPr>
          <w:sz w:val="24"/>
          <w:szCs w:val="24"/>
        </w:rPr>
      </w:pPr>
    </w:p>
    <w:p w14:paraId="323EB897" w14:textId="5CB0FD68" w:rsidR="00725BB1" w:rsidRPr="00453D51" w:rsidRDefault="00725BB1" w:rsidP="00725BB1">
      <w:pPr>
        <w:pStyle w:val="ListParagraph"/>
        <w:numPr>
          <w:ilvl w:val="1"/>
          <w:numId w:val="1"/>
        </w:numPr>
        <w:spacing w:after="0" w:line="240" w:lineRule="auto"/>
        <w:contextualSpacing w:val="0"/>
        <w:rPr>
          <w:sz w:val="24"/>
          <w:szCs w:val="24"/>
        </w:rPr>
      </w:pPr>
      <w:r w:rsidRPr="00633949">
        <w:rPr>
          <w:sz w:val="24"/>
          <w:szCs w:val="24"/>
        </w:rPr>
        <w:t xml:space="preserve">Activity 3, </w:t>
      </w:r>
      <w:r w:rsidRPr="00633949">
        <w:rPr>
          <w:bCs/>
          <w:sz w:val="24"/>
          <w:szCs w:val="24"/>
        </w:rPr>
        <w:t>Supporting the Agency Capability Building (ACB) Portal – Charlie Purcell</w:t>
      </w:r>
    </w:p>
    <w:p w14:paraId="79A11B58" w14:textId="26D5794E" w:rsidR="00453D51" w:rsidRPr="00453D51" w:rsidRDefault="00453D51" w:rsidP="00453D51">
      <w:pPr>
        <w:pStyle w:val="ListParagraph"/>
        <w:numPr>
          <w:ilvl w:val="2"/>
          <w:numId w:val="1"/>
        </w:numPr>
        <w:spacing w:after="0" w:line="240" w:lineRule="auto"/>
        <w:rPr>
          <w:sz w:val="24"/>
          <w:szCs w:val="24"/>
        </w:rPr>
      </w:pPr>
      <w:r w:rsidRPr="00453D51">
        <w:rPr>
          <w:sz w:val="24"/>
          <w:szCs w:val="24"/>
        </w:rPr>
        <w:t>Charlie discussed a couple of possibilities we could do in the short term and asked for feedback from the group:</w:t>
      </w:r>
    </w:p>
    <w:p w14:paraId="34A2EA58" w14:textId="77777777" w:rsidR="00453D51" w:rsidRPr="00453D51" w:rsidRDefault="00453D51" w:rsidP="00453D51">
      <w:pPr>
        <w:pStyle w:val="ListParagraph"/>
        <w:numPr>
          <w:ilvl w:val="3"/>
          <w:numId w:val="1"/>
        </w:numPr>
        <w:spacing w:after="0" w:line="240" w:lineRule="auto"/>
        <w:rPr>
          <w:sz w:val="24"/>
          <w:szCs w:val="24"/>
        </w:rPr>
      </w:pPr>
      <w:r w:rsidRPr="00453D51">
        <w:rPr>
          <w:sz w:val="24"/>
          <w:szCs w:val="24"/>
        </w:rPr>
        <w:t>Develop an outline of a CPBM/TPM newsletter article to raise awareness about the portal.  As part of or TPM pooled fund support, Spy Pond is helping us put some articles together.  We just need to provide the basic content / outline.</w:t>
      </w:r>
    </w:p>
    <w:p w14:paraId="6905079C" w14:textId="77777777" w:rsidR="00453D51" w:rsidRPr="00453D51" w:rsidRDefault="00453D51" w:rsidP="00453D51">
      <w:pPr>
        <w:pStyle w:val="ListParagraph"/>
        <w:numPr>
          <w:ilvl w:val="3"/>
          <w:numId w:val="1"/>
        </w:numPr>
        <w:spacing w:after="0" w:line="240" w:lineRule="auto"/>
        <w:rPr>
          <w:sz w:val="24"/>
          <w:szCs w:val="24"/>
        </w:rPr>
      </w:pPr>
      <w:r w:rsidRPr="00453D51">
        <w:rPr>
          <w:sz w:val="24"/>
          <w:szCs w:val="24"/>
        </w:rPr>
        <w:t>Develop a proposed research statement for NCHRP 20-44 implementation funding.  Here are a couple that have been suggested:</w:t>
      </w:r>
    </w:p>
    <w:p w14:paraId="0101DD1E" w14:textId="77777777" w:rsidR="00453D51" w:rsidRPr="00453D51" w:rsidRDefault="00453D51" w:rsidP="00453D51">
      <w:pPr>
        <w:pStyle w:val="ListParagraph"/>
        <w:numPr>
          <w:ilvl w:val="3"/>
          <w:numId w:val="1"/>
        </w:numPr>
        <w:spacing w:after="0" w:line="240" w:lineRule="auto"/>
        <w:rPr>
          <w:sz w:val="24"/>
          <w:szCs w:val="24"/>
        </w:rPr>
      </w:pPr>
      <w:r w:rsidRPr="00453D51">
        <w:rPr>
          <w:sz w:val="24"/>
          <w:szCs w:val="24"/>
        </w:rPr>
        <w:t>Conduct pilot implementations with several agencies where the research team would help the agency use the resources in the ACB Portal to develop a capability building action plan.</w:t>
      </w:r>
    </w:p>
    <w:p w14:paraId="3F8C7B86" w14:textId="77777777" w:rsidR="00453D51" w:rsidRPr="00453D51" w:rsidRDefault="00453D51" w:rsidP="00453D51">
      <w:pPr>
        <w:pStyle w:val="ListParagraph"/>
        <w:numPr>
          <w:ilvl w:val="3"/>
          <w:numId w:val="1"/>
        </w:numPr>
        <w:spacing w:after="0" w:line="240" w:lineRule="auto"/>
        <w:rPr>
          <w:sz w:val="24"/>
          <w:szCs w:val="24"/>
        </w:rPr>
      </w:pPr>
      <w:r w:rsidRPr="00453D51">
        <w:rPr>
          <w:sz w:val="24"/>
          <w:szCs w:val="24"/>
        </w:rPr>
        <w:t>Develop a series of webinars to acquaint transportation agency users with the resources the portal provides and how they can become contributors to the portal.</w:t>
      </w:r>
    </w:p>
    <w:p w14:paraId="48A0FA5C" w14:textId="77777777" w:rsidR="00725BB1" w:rsidRPr="00633949" w:rsidRDefault="00725BB1" w:rsidP="00725BB1">
      <w:pPr>
        <w:spacing w:after="0" w:line="240" w:lineRule="auto"/>
        <w:rPr>
          <w:b/>
          <w:sz w:val="24"/>
          <w:szCs w:val="24"/>
        </w:rPr>
      </w:pPr>
    </w:p>
    <w:p w14:paraId="1D061BFC" w14:textId="77777777" w:rsidR="00453D51" w:rsidRDefault="00725BB1" w:rsidP="00453D51">
      <w:pPr>
        <w:spacing w:after="0" w:line="240" w:lineRule="auto"/>
        <w:rPr>
          <w:b/>
          <w:sz w:val="24"/>
          <w:szCs w:val="24"/>
        </w:rPr>
      </w:pPr>
      <w:r w:rsidRPr="00633949">
        <w:rPr>
          <w:b/>
          <w:sz w:val="24"/>
          <w:szCs w:val="24"/>
        </w:rPr>
        <w:t>Other business / open discussion (5 min.) – All</w:t>
      </w:r>
    </w:p>
    <w:p w14:paraId="06DD37FE" w14:textId="77777777" w:rsidR="00FA7281" w:rsidRPr="00FA7281" w:rsidRDefault="00FA7281" w:rsidP="00FA7281">
      <w:pPr>
        <w:pStyle w:val="ListParagraph"/>
        <w:numPr>
          <w:ilvl w:val="0"/>
          <w:numId w:val="8"/>
        </w:numPr>
        <w:spacing w:after="0" w:line="240" w:lineRule="auto"/>
        <w:rPr>
          <w:b/>
          <w:sz w:val="24"/>
          <w:szCs w:val="24"/>
        </w:rPr>
      </w:pPr>
      <w:r w:rsidRPr="00FA7281">
        <w:rPr>
          <w:bCs/>
          <w:sz w:val="24"/>
          <w:szCs w:val="24"/>
        </w:rPr>
        <w:t xml:space="preserve">Other research ideas:  </w:t>
      </w:r>
      <w:r w:rsidRPr="00FA7281">
        <w:rPr>
          <w:sz w:val="24"/>
          <w:szCs w:val="24"/>
        </w:rPr>
        <w:t>Synthesis proposal for non-system performance measures - might be a follow-on from the workshop; these topics would be due to CPBM by Oct 1, due to TRB in February; Nigel would be willing to help.</w:t>
      </w:r>
    </w:p>
    <w:p w14:paraId="2648A365" w14:textId="77777777" w:rsidR="00725BB1" w:rsidRPr="009930C3" w:rsidRDefault="00725BB1" w:rsidP="00FA7281">
      <w:pPr>
        <w:pStyle w:val="ListParagraph"/>
        <w:spacing w:after="0" w:line="240" w:lineRule="auto"/>
        <w:ind w:left="1440"/>
        <w:rPr>
          <w:bCs/>
          <w:sz w:val="24"/>
          <w:szCs w:val="24"/>
        </w:rPr>
      </w:pPr>
    </w:p>
    <w:p w14:paraId="4BB126DE" w14:textId="77777777" w:rsidR="00725BB1" w:rsidRPr="00633949" w:rsidRDefault="00725BB1" w:rsidP="00725BB1">
      <w:pPr>
        <w:spacing w:after="0" w:line="240" w:lineRule="auto"/>
        <w:rPr>
          <w:b/>
          <w:sz w:val="24"/>
          <w:szCs w:val="24"/>
        </w:rPr>
      </w:pPr>
      <w:r w:rsidRPr="00633949">
        <w:rPr>
          <w:b/>
          <w:sz w:val="24"/>
          <w:szCs w:val="24"/>
        </w:rPr>
        <w:t>Wrap-up (5 min.) – Deanna Belden</w:t>
      </w:r>
    </w:p>
    <w:p w14:paraId="662CEFEF" w14:textId="5F12D47C" w:rsidR="00725BB1" w:rsidRPr="00AE5517" w:rsidRDefault="00725BB1" w:rsidP="00725BB1">
      <w:pPr>
        <w:pStyle w:val="ListParagraph"/>
        <w:numPr>
          <w:ilvl w:val="0"/>
          <w:numId w:val="1"/>
        </w:numPr>
        <w:spacing w:after="0" w:line="240" w:lineRule="auto"/>
        <w:contextualSpacing w:val="0"/>
        <w:rPr>
          <w:sz w:val="24"/>
          <w:szCs w:val="24"/>
        </w:rPr>
      </w:pPr>
      <w:r w:rsidRPr="00AE5517">
        <w:rPr>
          <w:sz w:val="24"/>
          <w:szCs w:val="24"/>
        </w:rPr>
        <w:t>Action items</w:t>
      </w:r>
    </w:p>
    <w:p w14:paraId="706E8311" w14:textId="005A1124" w:rsidR="00106717" w:rsidRPr="00AE5517" w:rsidRDefault="00453D51" w:rsidP="00F6325C">
      <w:pPr>
        <w:pStyle w:val="ListParagraph"/>
        <w:numPr>
          <w:ilvl w:val="1"/>
          <w:numId w:val="1"/>
        </w:numPr>
        <w:spacing w:after="0" w:line="240" w:lineRule="auto"/>
        <w:contextualSpacing w:val="0"/>
        <w:rPr>
          <w:sz w:val="24"/>
          <w:szCs w:val="24"/>
        </w:rPr>
      </w:pPr>
      <w:r w:rsidRPr="00AE5517">
        <w:rPr>
          <w:sz w:val="24"/>
          <w:szCs w:val="24"/>
        </w:rPr>
        <w:t xml:space="preserve">Charlie will ask </w:t>
      </w:r>
      <w:r w:rsidR="00106717" w:rsidRPr="00AE5517">
        <w:rPr>
          <w:sz w:val="24"/>
          <w:szCs w:val="24"/>
        </w:rPr>
        <w:t>Matt Hardy</w:t>
      </w:r>
      <w:r w:rsidRPr="00AE5517">
        <w:rPr>
          <w:sz w:val="24"/>
          <w:szCs w:val="24"/>
        </w:rPr>
        <w:t xml:space="preserve"> for an example write-up for NCHRP 20-44 research proposal.</w:t>
      </w:r>
    </w:p>
    <w:p w14:paraId="777C7FD8" w14:textId="35758446" w:rsidR="00106717" w:rsidRPr="00AE5517" w:rsidRDefault="005A4574" w:rsidP="00F6325C">
      <w:pPr>
        <w:pStyle w:val="ListParagraph"/>
        <w:numPr>
          <w:ilvl w:val="1"/>
          <w:numId w:val="1"/>
        </w:numPr>
        <w:spacing w:after="0" w:line="240" w:lineRule="auto"/>
        <w:contextualSpacing w:val="0"/>
        <w:rPr>
          <w:sz w:val="24"/>
          <w:szCs w:val="24"/>
        </w:rPr>
      </w:pPr>
      <w:r>
        <w:rPr>
          <w:sz w:val="24"/>
          <w:szCs w:val="24"/>
        </w:rPr>
        <w:t>Discuss s</w:t>
      </w:r>
      <w:r w:rsidR="00106717" w:rsidRPr="00AE5517">
        <w:rPr>
          <w:sz w:val="24"/>
          <w:szCs w:val="24"/>
        </w:rPr>
        <w:t>ynthesis ideas</w:t>
      </w:r>
      <w:r>
        <w:rPr>
          <w:sz w:val="24"/>
          <w:szCs w:val="24"/>
        </w:rPr>
        <w:t xml:space="preserve">, although </w:t>
      </w:r>
      <w:r w:rsidR="009930C3">
        <w:rPr>
          <w:sz w:val="24"/>
          <w:szCs w:val="24"/>
        </w:rPr>
        <w:t>not due this fall</w:t>
      </w:r>
      <w:r>
        <w:rPr>
          <w:sz w:val="24"/>
          <w:szCs w:val="24"/>
        </w:rPr>
        <w:t xml:space="preserve">. </w:t>
      </w:r>
      <w:r w:rsidR="009930C3">
        <w:rPr>
          <w:sz w:val="24"/>
          <w:szCs w:val="24"/>
        </w:rPr>
        <w:t xml:space="preserve"> Get a concept title to Matt Hardy.</w:t>
      </w:r>
    </w:p>
    <w:p w14:paraId="64FD8322" w14:textId="77777777" w:rsidR="00725BB1" w:rsidRPr="00AE5517" w:rsidRDefault="00725BB1" w:rsidP="00725BB1">
      <w:pPr>
        <w:pStyle w:val="ListParagraph"/>
        <w:numPr>
          <w:ilvl w:val="0"/>
          <w:numId w:val="1"/>
        </w:numPr>
        <w:spacing w:after="0" w:line="240" w:lineRule="auto"/>
        <w:contextualSpacing w:val="0"/>
        <w:rPr>
          <w:sz w:val="24"/>
          <w:szCs w:val="24"/>
        </w:rPr>
      </w:pPr>
      <w:r w:rsidRPr="00AE5517">
        <w:rPr>
          <w:sz w:val="24"/>
          <w:szCs w:val="24"/>
        </w:rPr>
        <w:t>Upcoming meetings / events</w:t>
      </w:r>
    </w:p>
    <w:p w14:paraId="6C9C8AFD" w14:textId="77777777" w:rsidR="00725BB1" w:rsidRPr="00AE5517" w:rsidRDefault="00725BB1" w:rsidP="00725BB1">
      <w:pPr>
        <w:pStyle w:val="ListParagraph"/>
        <w:numPr>
          <w:ilvl w:val="1"/>
          <w:numId w:val="1"/>
        </w:numPr>
        <w:spacing w:after="0" w:line="240" w:lineRule="auto"/>
        <w:contextualSpacing w:val="0"/>
        <w:rPr>
          <w:sz w:val="24"/>
          <w:szCs w:val="24"/>
        </w:rPr>
      </w:pPr>
      <w:r w:rsidRPr="00AE5517">
        <w:rPr>
          <w:sz w:val="24"/>
          <w:szCs w:val="24"/>
        </w:rPr>
        <w:t>AJE15 committee organizational meeting (TBD)</w:t>
      </w:r>
    </w:p>
    <w:p w14:paraId="4C8CEB5E" w14:textId="4942DC77" w:rsidR="00725BB1" w:rsidRPr="00AE5517" w:rsidRDefault="00106717" w:rsidP="00725BB1">
      <w:pPr>
        <w:pStyle w:val="ListParagraph"/>
        <w:numPr>
          <w:ilvl w:val="1"/>
          <w:numId w:val="1"/>
        </w:numPr>
        <w:spacing w:after="0" w:line="240" w:lineRule="auto"/>
        <w:contextualSpacing w:val="0"/>
        <w:rPr>
          <w:sz w:val="24"/>
          <w:szCs w:val="24"/>
        </w:rPr>
      </w:pPr>
      <w:r w:rsidRPr="00AE5517">
        <w:rPr>
          <w:sz w:val="24"/>
          <w:szCs w:val="24"/>
        </w:rPr>
        <w:t>October 20</w:t>
      </w:r>
      <w:r w:rsidR="00725BB1" w:rsidRPr="00AE5517">
        <w:rPr>
          <w:sz w:val="24"/>
          <w:szCs w:val="24"/>
        </w:rPr>
        <w:t xml:space="preserve">, 2020, 11:00 Central, OM / AJE15 meeting </w:t>
      </w:r>
    </w:p>
    <w:p w14:paraId="552E5EDF" w14:textId="5CAC0DF3" w:rsidR="00725BB1" w:rsidRPr="00AE5517" w:rsidRDefault="00725BB1" w:rsidP="00725BB1">
      <w:pPr>
        <w:pStyle w:val="ListParagraph"/>
        <w:numPr>
          <w:ilvl w:val="1"/>
          <w:numId w:val="1"/>
        </w:numPr>
        <w:spacing w:after="0" w:line="240" w:lineRule="auto"/>
        <w:contextualSpacing w:val="0"/>
        <w:rPr>
          <w:sz w:val="24"/>
          <w:szCs w:val="24"/>
        </w:rPr>
      </w:pPr>
      <w:r w:rsidRPr="00AE5517">
        <w:rPr>
          <w:sz w:val="24"/>
          <w:szCs w:val="24"/>
        </w:rPr>
        <w:t xml:space="preserve">Oct </w:t>
      </w:r>
      <w:r w:rsidR="00453D51" w:rsidRPr="00AE5517">
        <w:rPr>
          <w:sz w:val="24"/>
          <w:szCs w:val="24"/>
        </w:rPr>
        <w:t>22</w:t>
      </w:r>
      <w:r w:rsidRPr="00AE5517">
        <w:rPr>
          <w:sz w:val="24"/>
          <w:szCs w:val="24"/>
        </w:rPr>
        <w:t xml:space="preserve">, AASHTO CPBM business meeting / </w:t>
      </w:r>
      <w:r w:rsidR="00FA7281" w:rsidRPr="00AE5517">
        <w:rPr>
          <w:sz w:val="24"/>
          <w:szCs w:val="24"/>
        </w:rPr>
        <w:t>mini conference</w:t>
      </w:r>
    </w:p>
    <w:p w14:paraId="6EFA762A" w14:textId="77777777" w:rsidR="00F379EC" w:rsidRDefault="00F379EC"/>
    <w:sectPr w:rsidR="00F379EC" w:rsidSect="00E740CE">
      <w:footerReference w:type="default" r:id="rId9"/>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2BFE7" w14:textId="77777777" w:rsidR="00832E68" w:rsidRDefault="002719CA">
      <w:pPr>
        <w:spacing w:after="0" w:line="240" w:lineRule="auto"/>
      </w:pPr>
      <w:r>
        <w:separator/>
      </w:r>
    </w:p>
  </w:endnote>
  <w:endnote w:type="continuationSeparator" w:id="0">
    <w:p w14:paraId="21197996" w14:textId="77777777" w:rsidR="00832E68" w:rsidRDefault="0027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938203"/>
      <w:docPartObj>
        <w:docPartGallery w:val="Page Numbers (Bottom of Page)"/>
        <w:docPartUnique/>
      </w:docPartObj>
    </w:sdtPr>
    <w:sdtEndPr>
      <w:rPr>
        <w:noProof/>
      </w:rPr>
    </w:sdtEndPr>
    <w:sdtContent>
      <w:p w14:paraId="446939D5" w14:textId="77777777" w:rsidR="00900338" w:rsidRDefault="004275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3DC71FB" w14:textId="77777777" w:rsidR="00900338" w:rsidRDefault="00FA7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40B57" w14:textId="77777777" w:rsidR="00832E68" w:rsidRDefault="002719CA">
      <w:pPr>
        <w:spacing w:after="0" w:line="240" w:lineRule="auto"/>
      </w:pPr>
      <w:r>
        <w:separator/>
      </w:r>
    </w:p>
  </w:footnote>
  <w:footnote w:type="continuationSeparator" w:id="0">
    <w:p w14:paraId="603FD058" w14:textId="77777777" w:rsidR="00832E68" w:rsidRDefault="00271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789"/>
    <w:multiLevelType w:val="hybridMultilevel"/>
    <w:tmpl w:val="9F308D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921BE"/>
    <w:multiLevelType w:val="hybridMultilevel"/>
    <w:tmpl w:val="4C0272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A45B1"/>
    <w:multiLevelType w:val="hybridMultilevel"/>
    <w:tmpl w:val="D4767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24B04"/>
    <w:multiLevelType w:val="multilevel"/>
    <w:tmpl w:val="3FF85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2001F4"/>
    <w:multiLevelType w:val="multilevel"/>
    <w:tmpl w:val="1ED8B152"/>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tabs>
          <w:tab w:val="num" w:pos="2340"/>
        </w:tabs>
        <w:ind w:left="2340" w:hanging="360"/>
      </w:pPr>
      <w:rPr>
        <w:rFonts w:ascii="Symbol" w:hAnsi="Symbol" w:hint="default"/>
        <w:sz w:val="20"/>
      </w:rPr>
    </w:lvl>
    <w:lvl w:ilvl="2">
      <w:start w:val="1"/>
      <w:numFmt w:val="bullet"/>
      <w:lvlText w:val=""/>
      <w:lvlJc w:val="left"/>
      <w:pPr>
        <w:tabs>
          <w:tab w:val="num" w:pos="3060"/>
        </w:tabs>
        <w:ind w:left="3060" w:hanging="360"/>
      </w:pPr>
      <w:rPr>
        <w:rFonts w:ascii="Symbol" w:hAnsi="Symbol" w:hint="default"/>
        <w:sz w:val="20"/>
      </w:rPr>
    </w:lvl>
    <w:lvl w:ilvl="3">
      <w:start w:val="1"/>
      <w:numFmt w:val="bullet"/>
      <w:lvlText w:val=""/>
      <w:lvlJc w:val="left"/>
      <w:pPr>
        <w:tabs>
          <w:tab w:val="num" w:pos="3780"/>
        </w:tabs>
        <w:ind w:left="3780" w:hanging="360"/>
      </w:pPr>
      <w:rPr>
        <w:rFonts w:ascii="Symbol" w:hAnsi="Symbol" w:hint="default"/>
        <w:sz w:val="20"/>
      </w:rPr>
    </w:lvl>
    <w:lvl w:ilvl="4">
      <w:start w:val="1"/>
      <w:numFmt w:val="bullet"/>
      <w:lvlText w:val=""/>
      <w:lvlJc w:val="left"/>
      <w:pPr>
        <w:tabs>
          <w:tab w:val="num" w:pos="4500"/>
        </w:tabs>
        <w:ind w:left="4500" w:hanging="360"/>
      </w:pPr>
      <w:rPr>
        <w:rFonts w:ascii="Symbol" w:hAnsi="Symbol" w:hint="default"/>
        <w:sz w:val="20"/>
      </w:rPr>
    </w:lvl>
    <w:lvl w:ilvl="5">
      <w:start w:val="1"/>
      <w:numFmt w:val="bullet"/>
      <w:lvlText w:val=""/>
      <w:lvlJc w:val="left"/>
      <w:pPr>
        <w:tabs>
          <w:tab w:val="num" w:pos="5220"/>
        </w:tabs>
        <w:ind w:left="5220" w:hanging="360"/>
      </w:pPr>
      <w:rPr>
        <w:rFonts w:ascii="Symbol" w:hAnsi="Symbol" w:hint="default"/>
        <w:sz w:val="20"/>
      </w:rPr>
    </w:lvl>
    <w:lvl w:ilvl="6">
      <w:start w:val="1"/>
      <w:numFmt w:val="bullet"/>
      <w:lvlText w:val=""/>
      <w:lvlJc w:val="left"/>
      <w:pPr>
        <w:tabs>
          <w:tab w:val="num" w:pos="5940"/>
        </w:tabs>
        <w:ind w:left="5940" w:hanging="360"/>
      </w:pPr>
      <w:rPr>
        <w:rFonts w:ascii="Symbol" w:hAnsi="Symbol" w:hint="default"/>
        <w:sz w:val="20"/>
      </w:rPr>
    </w:lvl>
    <w:lvl w:ilvl="7">
      <w:start w:val="1"/>
      <w:numFmt w:val="bullet"/>
      <w:lvlText w:val=""/>
      <w:lvlJc w:val="left"/>
      <w:pPr>
        <w:tabs>
          <w:tab w:val="num" w:pos="6660"/>
        </w:tabs>
        <w:ind w:left="6660" w:hanging="360"/>
      </w:pPr>
      <w:rPr>
        <w:rFonts w:ascii="Symbol" w:hAnsi="Symbol" w:hint="default"/>
        <w:sz w:val="20"/>
      </w:rPr>
    </w:lvl>
    <w:lvl w:ilvl="8">
      <w:start w:val="1"/>
      <w:numFmt w:val="bullet"/>
      <w:lvlText w:val=""/>
      <w:lvlJc w:val="left"/>
      <w:pPr>
        <w:tabs>
          <w:tab w:val="num" w:pos="7380"/>
        </w:tabs>
        <w:ind w:left="7380" w:hanging="360"/>
      </w:pPr>
      <w:rPr>
        <w:rFonts w:ascii="Symbol" w:hAnsi="Symbol" w:hint="default"/>
        <w:sz w:val="20"/>
      </w:rPr>
    </w:lvl>
  </w:abstractNum>
  <w:abstractNum w:abstractNumId="5" w15:restartNumberingAfterBreak="0">
    <w:nsid w:val="6231347B"/>
    <w:multiLevelType w:val="hybridMultilevel"/>
    <w:tmpl w:val="37D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E35B7"/>
    <w:multiLevelType w:val="hybridMultilevel"/>
    <w:tmpl w:val="D0F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F4AE2"/>
    <w:multiLevelType w:val="hybridMultilevel"/>
    <w:tmpl w:val="0D90B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B1"/>
    <w:rsid w:val="000353F1"/>
    <w:rsid w:val="00106717"/>
    <w:rsid w:val="001F20C2"/>
    <w:rsid w:val="002719CA"/>
    <w:rsid w:val="00310443"/>
    <w:rsid w:val="00427573"/>
    <w:rsid w:val="00453D51"/>
    <w:rsid w:val="00512177"/>
    <w:rsid w:val="0051299D"/>
    <w:rsid w:val="005275BC"/>
    <w:rsid w:val="005A4574"/>
    <w:rsid w:val="005C01B5"/>
    <w:rsid w:val="00725BB1"/>
    <w:rsid w:val="00832E68"/>
    <w:rsid w:val="00863960"/>
    <w:rsid w:val="008F3780"/>
    <w:rsid w:val="009930C3"/>
    <w:rsid w:val="00AE5517"/>
    <w:rsid w:val="00BF33D0"/>
    <w:rsid w:val="00E77BE1"/>
    <w:rsid w:val="00F379EC"/>
    <w:rsid w:val="00F6325C"/>
    <w:rsid w:val="00F72D26"/>
    <w:rsid w:val="00F96870"/>
    <w:rsid w:val="00FA7281"/>
    <w:rsid w:val="00FF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13D3"/>
  <w15:chartTrackingRefBased/>
  <w15:docId w15:val="{CA19E167-76B3-4913-871B-A4ED593E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BE1"/>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ListParagraph">
    <w:name w:val="List Paragraph"/>
    <w:basedOn w:val="Normal"/>
    <w:uiPriority w:val="34"/>
    <w:qFormat/>
    <w:rsid w:val="00725BB1"/>
    <w:pPr>
      <w:spacing w:after="200" w:line="276" w:lineRule="auto"/>
      <w:ind w:left="720"/>
      <w:contextualSpacing/>
    </w:pPr>
    <w:rPr>
      <w:rFonts w:eastAsiaTheme="minorEastAsia"/>
    </w:rPr>
  </w:style>
  <w:style w:type="paragraph" w:styleId="NoSpacing">
    <w:name w:val="No Spacing"/>
    <w:uiPriority w:val="1"/>
    <w:qFormat/>
    <w:rsid w:val="00725BB1"/>
    <w:pPr>
      <w:spacing w:after="0" w:line="240" w:lineRule="auto"/>
    </w:pPr>
    <w:rPr>
      <w:rFonts w:eastAsiaTheme="minorEastAsia"/>
    </w:rPr>
  </w:style>
  <w:style w:type="paragraph" w:styleId="Footer">
    <w:name w:val="footer"/>
    <w:basedOn w:val="Normal"/>
    <w:link w:val="FooterChar"/>
    <w:uiPriority w:val="99"/>
    <w:unhideWhenUsed/>
    <w:rsid w:val="00725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BB1"/>
  </w:style>
  <w:style w:type="character" w:styleId="Hyperlink">
    <w:name w:val="Hyperlink"/>
    <w:basedOn w:val="DefaultParagraphFont"/>
    <w:uiPriority w:val="99"/>
    <w:unhideWhenUsed/>
    <w:rsid w:val="00863960"/>
    <w:rPr>
      <w:color w:val="0563C1" w:themeColor="hyperlink"/>
      <w:u w:val="single"/>
    </w:rPr>
  </w:style>
  <w:style w:type="character" w:styleId="UnresolvedMention">
    <w:name w:val="Unresolved Mention"/>
    <w:basedOn w:val="DefaultParagraphFont"/>
    <w:uiPriority w:val="99"/>
    <w:semiHidden/>
    <w:unhideWhenUsed/>
    <w:rsid w:val="00863960"/>
    <w:rPr>
      <w:color w:val="605E5C"/>
      <w:shd w:val="clear" w:color="auto" w:fill="E1DFDD"/>
    </w:rPr>
  </w:style>
  <w:style w:type="character" w:styleId="FollowedHyperlink">
    <w:name w:val="FollowedHyperlink"/>
    <w:basedOn w:val="DefaultParagraphFont"/>
    <w:uiPriority w:val="99"/>
    <w:semiHidden/>
    <w:unhideWhenUsed/>
    <w:rsid w:val="005C01B5"/>
    <w:rPr>
      <w:color w:val="954F72" w:themeColor="followedHyperlink"/>
      <w:u w:val="single"/>
    </w:rPr>
  </w:style>
  <w:style w:type="paragraph" w:styleId="NormalWeb">
    <w:name w:val="Normal (Web)"/>
    <w:basedOn w:val="Normal"/>
    <w:uiPriority w:val="99"/>
    <w:unhideWhenUsed/>
    <w:rsid w:val="005275B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77042">
      <w:bodyDiv w:val="1"/>
      <w:marLeft w:val="0"/>
      <w:marRight w:val="0"/>
      <w:marTop w:val="0"/>
      <w:marBottom w:val="0"/>
      <w:divBdr>
        <w:top w:val="none" w:sz="0" w:space="0" w:color="auto"/>
        <w:left w:val="none" w:sz="0" w:space="0" w:color="auto"/>
        <w:bottom w:val="none" w:sz="0" w:space="0" w:color="auto"/>
        <w:right w:val="none" w:sz="0" w:space="0" w:color="auto"/>
      </w:divBdr>
    </w:div>
    <w:div w:id="1657612847">
      <w:bodyDiv w:val="1"/>
      <w:marLeft w:val="0"/>
      <w:marRight w:val="0"/>
      <w:marTop w:val="0"/>
      <w:marBottom w:val="0"/>
      <w:divBdr>
        <w:top w:val="none" w:sz="0" w:space="0" w:color="auto"/>
        <w:left w:val="none" w:sz="0" w:space="0" w:color="auto"/>
        <w:bottom w:val="none" w:sz="0" w:space="0" w:color="auto"/>
        <w:right w:val="none" w:sz="0" w:space="0" w:color="auto"/>
      </w:divBdr>
    </w:div>
    <w:div w:id="19096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tate.co.us/leaninterchange/home" TargetMode="External"/><Relationship Id="rId3" Type="http://schemas.openxmlformats.org/officeDocument/2006/relationships/settings" Target="settings.xml"/><Relationship Id="rId7" Type="http://schemas.openxmlformats.org/officeDocument/2006/relationships/hyperlink" Target="https://www.codot.gov/business/process-improvement/multinational-transportation-lean-forum-tl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Stacey</dc:creator>
  <cp:keywords/>
  <dc:description/>
  <cp:lastModifiedBy>Huston, Stacey</cp:lastModifiedBy>
  <cp:revision>17</cp:revision>
  <dcterms:created xsi:type="dcterms:W3CDTF">2020-09-10T12:46:00Z</dcterms:created>
  <dcterms:modified xsi:type="dcterms:W3CDTF">2020-09-17T19:31:00Z</dcterms:modified>
</cp:coreProperties>
</file>