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2CED6" w14:textId="77777777" w:rsidR="00717A6A" w:rsidRPr="00CA234A" w:rsidRDefault="00717A6A" w:rsidP="00717A6A">
      <w:pPr>
        <w:pStyle w:val="NoSpacing"/>
        <w:jc w:val="center"/>
        <w:rPr>
          <w:rFonts w:ascii="Calibri" w:hAnsi="Calibri" w:cs="Calibri"/>
          <w:b/>
          <w:sz w:val="28"/>
          <w:szCs w:val="28"/>
        </w:rPr>
      </w:pPr>
      <w:r>
        <w:rPr>
          <w:rFonts w:ascii="Calibri" w:hAnsi="Calibri" w:cs="Calibri"/>
          <w:b/>
          <w:sz w:val="28"/>
          <w:szCs w:val="28"/>
        </w:rPr>
        <w:t>Meeting Notes</w:t>
      </w:r>
    </w:p>
    <w:p w14:paraId="2455B5E5" w14:textId="77777777" w:rsidR="00717A6A" w:rsidRPr="00CA234A" w:rsidRDefault="00717A6A" w:rsidP="00717A6A">
      <w:pPr>
        <w:pStyle w:val="NoSpacing"/>
        <w:jc w:val="center"/>
        <w:rPr>
          <w:rFonts w:ascii="Calibri" w:hAnsi="Calibri" w:cs="Calibri"/>
          <w:sz w:val="24"/>
          <w:szCs w:val="24"/>
        </w:rPr>
      </w:pPr>
      <w:r>
        <w:rPr>
          <w:rFonts w:ascii="Calibri" w:hAnsi="Calibri" w:cs="Calibri"/>
          <w:sz w:val="24"/>
          <w:szCs w:val="24"/>
        </w:rPr>
        <w:t xml:space="preserve">AASHTO </w:t>
      </w:r>
      <w:r w:rsidRPr="00CA234A">
        <w:rPr>
          <w:rFonts w:ascii="Calibri" w:hAnsi="Calibri" w:cs="Calibri"/>
          <w:sz w:val="24"/>
          <w:szCs w:val="24"/>
        </w:rPr>
        <w:t>CPBM Organizational Management</w:t>
      </w:r>
      <w:r>
        <w:rPr>
          <w:rFonts w:ascii="Calibri" w:hAnsi="Calibri" w:cs="Calibri"/>
          <w:sz w:val="24"/>
          <w:szCs w:val="24"/>
        </w:rPr>
        <w:t xml:space="preserve"> (OM)</w:t>
      </w:r>
      <w:r w:rsidRPr="00CA234A">
        <w:rPr>
          <w:rFonts w:ascii="Calibri" w:hAnsi="Calibri" w:cs="Calibri"/>
          <w:sz w:val="24"/>
          <w:szCs w:val="24"/>
        </w:rPr>
        <w:t xml:space="preserve"> Subcommittee and </w:t>
      </w:r>
    </w:p>
    <w:p w14:paraId="072FD6FB" w14:textId="77777777" w:rsidR="00717A6A" w:rsidRPr="00CA234A" w:rsidRDefault="00717A6A" w:rsidP="00717A6A">
      <w:pPr>
        <w:pStyle w:val="NoSpacing"/>
        <w:jc w:val="center"/>
        <w:rPr>
          <w:rFonts w:ascii="Calibri" w:hAnsi="Calibri" w:cs="Calibri"/>
          <w:sz w:val="24"/>
          <w:szCs w:val="24"/>
        </w:rPr>
      </w:pPr>
      <w:r w:rsidRPr="00CA234A">
        <w:rPr>
          <w:rFonts w:ascii="Calibri" w:hAnsi="Calibri" w:cs="Calibri"/>
          <w:sz w:val="24"/>
          <w:szCs w:val="24"/>
        </w:rPr>
        <w:t xml:space="preserve">TRB </w:t>
      </w:r>
      <w:r>
        <w:rPr>
          <w:rFonts w:ascii="Calibri" w:hAnsi="Calibri" w:cs="Calibri"/>
          <w:sz w:val="24"/>
          <w:szCs w:val="24"/>
        </w:rPr>
        <w:t>Workforce Development &amp; Organizational Excellence Committee (AJE15)</w:t>
      </w:r>
    </w:p>
    <w:p w14:paraId="515704EB" w14:textId="77777777" w:rsidR="00717A6A" w:rsidRPr="00CA234A" w:rsidRDefault="00717A6A" w:rsidP="00717A6A">
      <w:pPr>
        <w:pStyle w:val="NoSpacing"/>
        <w:jc w:val="center"/>
        <w:rPr>
          <w:rFonts w:ascii="Calibri" w:hAnsi="Calibri" w:cs="Calibri"/>
          <w:sz w:val="24"/>
          <w:szCs w:val="24"/>
        </w:rPr>
      </w:pPr>
      <w:r>
        <w:rPr>
          <w:rFonts w:ascii="Calibri" w:hAnsi="Calibri" w:cs="Calibri"/>
          <w:sz w:val="24"/>
          <w:szCs w:val="24"/>
        </w:rPr>
        <w:t xml:space="preserve">April 20, </w:t>
      </w:r>
      <w:r w:rsidRPr="00CA234A">
        <w:rPr>
          <w:rFonts w:ascii="Calibri" w:hAnsi="Calibri" w:cs="Calibri"/>
          <w:sz w:val="24"/>
          <w:szCs w:val="24"/>
        </w:rPr>
        <w:t>20</w:t>
      </w:r>
      <w:r>
        <w:rPr>
          <w:rFonts w:ascii="Calibri" w:hAnsi="Calibri" w:cs="Calibri"/>
          <w:sz w:val="24"/>
          <w:szCs w:val="24"/>
        </w:rPr>
        <w:t xml:space="preserve">21 | 11:00 a.m. - 12:30 p.m. </w:t>
      </w:r>
      <w:r w:rsidRPr="00CA234A">
        <w:rPr>
          <w:rFonts w:ascii="Calibri" w:hAnsi="Calibri" w:cs="Calibri"/>
          <w:sz w:val="24"/>
          <w:szCs w:val="24"/>
        </w:rPr>
        <w:t>(C</w:t>
      </w:r>
      <w:r>
        <w:rPr>
          <w:rFonts w:ascii="Calibri" w:hAnsi="Calibri" w:cs="Calibri"/>
          <w:sz w:val="24"/>
          <w:szCs w:val="24"/>
        </w:rPr>
        <w:t>entral</w:t>
      </w:r>
      <w:r w:rsidRPr="00CA234A">
        <w:rPr>
          <w:rFonts w:ascii="Calibri" w:hAnsi="Calibri" w:cs="Calibri"/>
          <w:sz w:val="24"/>
          <w:szCs w:val="24"/>
        </w:rPr>
        <w:t>)</w:t>
      </w:r>
    </w:p>
    <w:p w14:paraId="12648BE2" w14:textId="77777777" w:rsidR="00717A6A" w:rsidRDefault="00717A6A" w:rsidP="00717A6A">
      <w:pPr>
        <w:pStyle w:val="NoSpacing"/>
        <w:jc w:val="center"/>
      </w:pPr>
    </w:p>
    <w:p w14:paraId="36570EC8" w14:textId="77777777" w:rsidR="00717A6A" w:rsidRDefault="00717A6A" w:rsidP="00717A6A">
      <w:pPr>
        <w:pStyle w:val="NoSpacing"/>
        <w:jc w:val="center"/>
      </w:pPr>
    </w:p>
    <w:p w14:paraId="44DED28B" w14:textId="27CC5982" w:rsidR="00717A6A" w:rsidRDefault="00717A6A" w:rsidP="00717A6A">
      <w:pPr>
        <w:spacing w:after="0" w:line="240" w:lineRule="auto"/>
        <w:rPr>
          <w:b/>
          <w:sz w:val="24"/>
          <w:szCs w:val="24"/>
        </w:rPr>
      </w:pPr>
      <w:r w:rsidRPr="00633949">
        <w:rPr>
          <w:b/>
          <w:sz w:val="24"/>
          <w:szCs w:val="24"/>
        </w:rPr>
        <w:t xml:space="preserve">Welcome and </w:t>
      </w:r>
      <w:r>
        <w:rPr>
          <w:b/>
          <w:sz w:val="24"/>
          <w:szCs w:val="24"/>
        </w:rPr>
        <w:t>Introductions</w:t>
      </w:r>
      <w:r w:rsidRPr="00633949">
        <w:rPr>
          <w:b/>
          <w:sz w:val="24"/>
          <w:szCs w:val="24"/>
        </w:rPr>
        <w:t xml:space="preserve"> (5 min.) – Deanna Belden, Charlie Purcell and Victoria Beale</w:t>
      </w:r>
    </w:p>
    <w:p w14:paraId="333FE7B4" w14:textId="77777777" w:rsidR="00717A6A" w:rsidRPr="00396CE2" w:rsidRDefault="00396CE2" w:rsidP="00B87173">
      <w:pPr>
        <w:pStyle w:val="ListParagraph"/>
        <w:numPr>
          <w:ilvl w:val="0"/>
          <w:numId w:val="2"/>
        </w:numPr>
        <w:spacing w:line="240" w:lineRule="auto"/>
        <w:rPr>
          <w:bCs/>
          <w:sz w:val="24"/>
          <w:szCs w:val="24"/>
        </w:rPr>
      </w:pPr>
      <w:r w:rsidRPr="00396CE2">
        <w:rPr>
          <w:bCs/>
          <w:sz w:val="24"/>
          <w:szCs w:val="24"/>
        </w:rPr>
        <w:t>Kristi Cheadle, Karen Miller, Nigel Blampied, David Putz, Gary Vansuch, Gehan Elsayed, Stacey Huston and Lori Richter.</w:t>
      </w:r>
    </w:p>
    <w:p w14:paraId="35A8A9A0" w14:textId="77777777" w:rsidR="00717A6A" w:rsidRDefault="00717A6A" w:rsidP="00717A6A">
      <w:pPr>
        <w:spacing w:after="0" w:line="240" w:lineRule="auto"/>
        <w:rPr>
          <w:b/>
          <w:sz w:val="24"/>
          <w:szCs w:val="24"/>
        </w:rPr>
      </w:pPr>
      <w:r w:rsidRPr="00633949">
        <w:rPr>
          <w:b/>
          <w:sz w:val="24"/>
          <w:szCs w:val="24"/>
        </w:rPr>
        <w:t xml:space="preserve">FHWA Updates (10 min.) – </w:t>
      </w:r>
      <w:r>
        <w:rPr>
          <w:b/>
          <w:sz w:val="24"/>
          <w:szCs w:val="24"/>
        </w:rPr>
        <w:t>Jen Brown</w:t>
      </w:r>
    </w:p>
    <w:p w14:paraId="228032AC" w14:textId="36D5278A" w:rsidR="00717A6A" w:rsidRDefault="00717A6A" w:rsidP="00717A6A">
      <w:pPr>
        <w:pStyle w:val="ListParagraph"/>
        <w:numPr>
          <w:ilvl w:val="0"/>
          <w:numId w:val="2"/>
        </w:numPr>
        <w:spacing w:after="0" w:line="240" w:lineRule="auto"/>
        <w:rPr>
          <w:bCs/>
          <w:sz w:val="24"/>
          <w:szCs w:val="24"/>
        </w:rPr>
      </w:pPr>
      <w:r w:rsidRPr="00AE0A3D">
        <w:rPr>
          <w:bCs/>
          <w:sz w:val="24"/>
          <w:szCs w:val="24"/>
        </w:rPr>
        <w:t xml:space="preserve"> </w:t>
      </w:r>
      <w:r w:rsidR="00A2404C">
        <w:rPr>
          <w:bCs/>
          <w:sz w:val="24"/>
          <w:szCs w:val="24"/>
        </w:rPr>
        <w:t>N/A – Jen was not able to attend.</w:t>
      </w:r>
    </w:p>
    <w:p w14:paraId="2B24B844" w14:textId="77777777" w:rsidR="00717A6A" w:rsidRPr="00120F46" w:rsidRDefault="00717A6A" w:rsidP="00396CE2">
      <w:pPr>
        <w:pStyle w:val="ListParagraph"/>
        <w:spacing w:after="0" w:line="240" w:lineRule="auto"/>
        <w:rPr>
          <w:bCs/>
          <w:sz w:val="24"/>
          <w:szCs w:val="24"/>
        </w:rPr>
      </w:pPr>
    </w:p>
    <w:p w14:paraId="3ABDE2FE" w14:textId="77777777" w:rsidR="00717A6A" w:rsidRPr="00063480" w:rsidRDefault="00717A6A" w:rsidP="00717A6A">
      <w:pPr>
        <w:spacing w:after="0" w:line="240" w:lineRule="auto"/>
        <w:rPr>
          <w:b/>
          <w:sz w:val="24"/>
          <w:szCs w:val="24"/>
        </w:rPr>
      </w:pPr>
      <w:r w:rsidRPr="00063480">
        <w:rPr>
          <w:b/>
          <w:sz w:val="24"/>
          <w:szCs w:val="24"/>
        </w:rPr>
        <w:t>OM Items (30 min.)</w:t>
      </w:r>
    </w:p>
    <w:p w14:paraId="21B9FF65" w14:textId="77777777" w:rsidR="00717A6A" w:rsidRPr="00063480" w:rsidRDefault="00717A6A" w:rsidP="00717A6A">
      <w:pPr>
        <w:pStyle w:val="ListParagraph"/>
        <w:numPr>
          <w:ilvl w:val="0"/>
          <w:numId w:val="1"/>
        </w:numPr>
        <w:spacing w:after="0" w:line="240" w:lineRule="auto"/>
        <w:contextualSpacing w:val="0"/>
        <w:rPr>
          <w:sz w:val="24"/>
          <w:szCs w:val="24"/>
        </w:rPr>
      </w:pPr>
      <w:r w:rsidRPr="00063480">
        <w:rPr>
          <w:sz w:val="24"/>
          <w:szCs w:val="24"/>
        </w:rPr>
        <w:t>Activity Updates</w:t>
      </w:r>
    </w:p>
    <w:p w14:paraId="7787865A" w14:textId="77777777" w:rsidR="00717A6A" w:rsidRPr="00063480" w:rsidRDefault="00717A6A" w:rsidP="00717A6A">
      <w:pPr>
        <w:pStyle w:val="ListParagraph"/>
        <w:numPr>
          <w:ilvl w:val="1"/>
          <w:numId w:val="1"/>
        </w:numPr>
        <w:spacing w:after="0" w:line="240" w:lineRule="auto"/>
        <w:contextualSpacing w:val="0"/>
        <w:rPr>
          <w:sz w:val="24"/>
          <w:szCs w:val="24"/>
        </w:rPr>
      </w:pPr>
      <w:r w:rsidRPr="00063480">
        <w:rPr>
          <w:sz w:val="24"/>
          <w:szCs w:val="24"/>
        </w:rPr>
        <w:t>Activity 1, Process Improvement – Gary Vansuch</w:t>
      </w:r>
    </w:p>
    <w:p w14:paraId="253A2189" w14:textId="77777777" w:rsidR="00396CE2" w:rsidRPr="00063480" w:rsidRDefault="00396CE2" w:rsidP="00396CE2">
      <w:pPr>
        <w:pStyle w:val="ListParagraph"/>
        <w:numPr>
          <w:ilvl w:val="2"/>
          <w:numId w:val="1"/>
        </w:numPr>
        <w:spacing w:after="0" w:line="240" w:lineRule="auto"/>
        <w:rPr>
          <w:sz w:val="24"/>
          <w:szCs w:val="24"/>
        </w:rPr>
      </w:pPr>
      <w:r w:rsidRPr="00063480">
        <w:rPr>
          <w:sz w:val="24"/>
          <w:szCs w:val="24"/>
        </w:rPr>
        <w:t>The Transportation Lean Forum (TLF) is a primary vehicle for this Activity.</w:t>
      </w:r>
    </w:p>
    <w:p w14:paraId="42253B8B" w14:textId="7745DFB2" w:rsidR="00396CE2" w:rsidRPr="00063480" w:rsidRDefault="00396CE2" w:rsidP="00396CE2">
      <w:pPr>
        <w:pStyle w:val="ListParagraph"/>
        <w:numPr>
          <w:ilvl w:val="2"/>
          <w:numId w:val="1"/>
        </w:numPr>
        <w:spacing w:after="0" w:line="240" w:lineRule="auto"/>
        <w:rPr>
          <w:sz w:val="24"/>
          <w:szCs w:val="24"/>
        </w:rPr>
      </w:pPr>
      <w:r w:rsidRPr="00063480">
        <w:rPr>
          <w:sz w:val="24"/>
          <w:szCs w:val="24"/>
        </w:rPr>
        <w:t xml:space="preserve">The next TLF live </w:t>
      </w:r>
      <w:r w:rsidR="00063480" w:rsidRPr="00063480">
        <w:rPr>
          <w:sz w:val="24"/>
          <w:szCs w:val="24"/>
        </w:rPr>
        <w:t>webinar</w:t>
      </w:r>
      <w:r w:rsidRPr="00063480">
        <w:rPr>
          <w:sz w:val="24"/>
          <w:szCs w:val="24"/>
        </w:rPr>
        <w:t xml:space="preserve"> is on Thursday, May 13, </w:t>
      </w:r>
      <w:r w:rsidR="00063480" w:rsidRPr="00063480">
        <w:rPr>
          <w:sz w:val="24"/>
          <w:szCs w:val="24"/>
        </w:rPr>
        <w:t xml:space="preserve">9:00-10:45 MST, </w:t>
      </w:r>
      <w:r w:rsidRPr="00063480">
        <w:rPr>
          <w:sz w:val="24"/>
          <w:szCs w:val="24"/>
        </w:rPr>
        <w:t>featuring Keynoters from transportation agencies in the State of Michigan and the Province of Saskatchewan.</w:t>
      </w:r>
      <w:r w:rsidR="00063480" w:rsidRPr="00063480">
        <w:rPr>
          <w:sz w:val="24"/>
          <w:szCs w:val="24"/>
        </w:rPr>
        <w:t xml:space="preserve">  </w:t>
      </w:r>
      <w:hyperlink r:id="rId5" w:history="1">
        <w:r w:rsidR="00063480" w:rsidRPr="00063480">
          <w:rPr>
            <w:rStyle w:val="Hyperlink"/>
            <w:sz w:val="24"/>
            <w:szCs w:val="24"/>
          </w:rPr>
          <w:t>Click here</w:t>
        </w:r>
      </w:hyperlink>
      <w:r w:rsidR="00063480" w:rsidRPr="00063480">
        <w:rPr>
          <w:sz w:val="24"/>
          <w:szCs w:val="24"/>
        </w:rPr>
        <w:t xml:space="preserve"> to join</w:t>
      </w:r>
      <w:r w:rsidR="00063480" w:rsidRPr="00063480">
        <w:rPr>
          <w:sz w:val="24"/>
          <w:szCs w:val="24"/>
        </w:rPr>
        <w:t>.</w:t>
      </w:r>
    </w:p>
    <w:p w14:paraId="296A14DF" w14:textId="77777777" w:rsidR="00396CE2" w:rsidRPr="00063480" w:rsidRDefault="00396CE2" w:rsidP="00396CE2">
      <w:pPr>
        <w:pStyle w:val="ListParagraph"/>
        <w:numPr>
          <w:ilvl w:val="2"/>
          <w:numId w:val="1"/>
        </w:numPr>
        <w:spacing w:after="0" w:line="240" w:lineRule="auto"/>
        <w:rPr>
          <w:sz w:val="24"/>
          <w:szCs w:val="24"/>
        </w:rPr>
      </w:pPr>
      <w:r w:rsidRPr="00063480">
        <w:rPr>
          <w:sz w:val="24"/>
          <w:szCs w:val="24"/>
        </w:rPr>
        <w:t>Another effort currently underway is reaching out to other AASHTO, and TRB groups that have something like TLF.</w:t>
      </w:r>
    </w:p>
    <w:p w14:paraId="65AF6C87" w14:textId="77777777" w:rsidR="00396CE2" w:rsidRPr="00063480" w:rsidRDefault="00396CE2" w:rsidP="00396CE2">
      <w:pPr>
        <w:pStyle w:val="ListParagraph"/>
        <w:numPr>
          <w:ilvl w:val="2"/>
          <w:numId w:val="1"/>
        </w:numPr>
        <w:spacing w:after="0" w:line="240" w:lineRule="auto"/>
        <w:rPr>
          <w:sz w:val="24"/>
          <w:szCs w:val="24"/>
        </w:rPr>
      </w:pPr>
      <w:r w:rsidRPr="00063480">
        <w:rPr>
          <w:sz w:val="24"/>
          <w:szCs w:val="24"/>
        </w:rPr>
        <w:t xml:space="preserve">The No Boundaries Pooled Fund is a group focused on best practices within maintenance organizations; highway maintenance.  </w:t>
      </w:r>
    </w:p>
    <w:p w14:paraId="15E355C1" w14:textId="77777777" w:rsidR="00717A6A" w:rsidRPr="00063480" w:rsidRDefault="00396CE2" w:rsidP="00396CE2">
      <w:pPr>
        <w:pStyle w:val="ListParagraph"/>
        <w:numPr>
          <w:ilvl w:val="2"/>
          <w:numId w:val="1"/>
        </w:numPr>
        <w:spacing w:after="0" w:line="240" w:lineRule="auto"/>
        <w:rPr>
          <w:sz w:val="24"/>
          <w:szCs w:val="24"/>
        </w:rPr>
      </w:pPr>
      <w:r w:rsidRPr="00063480">
        <w:rPr>
          <w:sz w:val="24"/>
          <w:szCs w:val="24"/>
        </w:rPr>
        <w:t xml:space="preserve">This group will likely be part of TLF teleconference coming sometime in July. </w:t>
      </w:r>
    </w:p>
    <w:p w14:paraId="4D5D975E" w14:textId="77777777" w:rsidR="00717A6A" w:rsidRPr="00063480" w:rsidRDefault="00717A6A" w:rsidP="00717A6A">
      <w:pPr>
        <w:spacing w:after="0" w:line="240" w:lineRule="auto"/>
        <w:ind w:left="2160"/>
        <w:rPr>
          <w:color w:val="25282D"/>
          <w:sz w:val="24"/>
          <w:szCs w:val="24"/>
        </w:rPr>
      </w:pPr>
    </w:p>
    <w:p w14:paraId="1A84CB37" w14:textId="77777777" w:rsidR="00717A6A" w:rsidRPr="00063480" w:rsidRDefault="00717A6A" w:rsidP="00717A6A">
      <w:pPr>
        <w:pStyle w:val="ListParagraph"/>
        <w:numPr>
          <w:ilvl w:val="1"/>
          <w:numId w:val="1"/>
        </w:numPr>
        <w:spacing w:after="0" w:line="240" w:lineRule="auto"/>
        <w:contextualSpacing w:val="0"/>
        <w:rPr>
          <w:sz w:val="24"/>
          <w:szCs w:val="24"/>
        </w:rPr>
      </w:pPr>
      <w:r w:rsidRPr="00063480">
        <w:rPr>
          <w:sz w:val="24"/>
          <w:szCs w:val="24"/>
        </w:rPr>
        <w:t>Activity 2, Non-system performance measures – Deanna Belden</w:t>
      </w:r>
    </w:p>
    <w:p w14:paraId="7374BD31" w14:textId="77777777" w:rsidR="00A654CD" w:rsidRPr="00063480" w:rsidRDefault="00A654CD" w:rsidP="00A654CD">
      <w:pPr>
        <w:pStyle w:val="ListParagraph"/>
        <w:numPr>
          <w:ilvl w:val="2"/>
          <w:numId w:val="1"/>
        </w:numPr>
        <w:spacing w:after="0" w:line="240" w:lineRule="auto"/>
        <w:rPr>
          <w:sz w:val="24"/>
          <w:szCs w:val="24"/>
        </w:rPr>
      </w:pPr>
      <w:r w:rsidRPr="00063480">
        <w:rPr>
          <w:sz w:val="24"/>
          <w:szCs w:val="24"/>
        </w:rPr>
        <w:t>Waiting to hear on outcome of synthesis proposal submission on Program and Project Delivery Performance Measures</w:t>
      </w:r>
      <w:r w:rsidR="00006B3C" w:rsidRPr="00063480">
        <w:rPr>
          <w:sz w:val="24"/>
          <w:szCs w:val="24"/>
        </w:rPr>
        <w:t>.</w:t>
      </w:r>
    </w:p>
    <w:p w14:paraId="608AF430" w14:textId="2B48829B" w:rsidR="00A654CD" w:rsidRPr="00063480" w:rsidRDefault="00A654CD" w:rsidP="00A654CD">
      <w:pPr>
        <w:pStyle w:val="ListParagraph"/>
        <w:numPr>
          <w:ilvl w:val="2"/>
          <w:numId w:val="1"/>
        </w:numPr>
        <w:spacing w:after="0" w:line="240" w:lineRule="auto"/>
        <w:rPr>
          <w:sz w:val="24"/>
          <w:szCs w:val="24"/>
        </w:rPr>
      </w:pPr>
      <w:r w:rsidRPr="00063480">
        <w:rPr>
          <w:sz w:val="24"/>
          <w:szCs w:val="24"/>
        </w:rPr>
        <w:t xml:space="preserve">Plan to use information from </w:t>
      </w:r>
      <w:proofErr w:type="spellStart"/>
      <w:r w:rsidRPr="00063480">
        <w:rPr>
          <w:sz w:val="24"/>
          <w:szCs w:val="24"/>
        </w:rPr>
        <w:t>menti</w:t>
      </w:r>
      <w:proofErr w:type="spellEnd"/>
      <w:r w:rsidRPr="00063480">
        <w:rPr>
          <w:sz w:val="24"/>
          <w:szCs w:val="24"/>
        </w:rPr>
        <w:t xml:space="preserve"> exercise</w:t>
      </w:r>
      <w:r w:rsidR="00211AD4" w:rsidRPr="00063480">
        <w:rPr>
          <w:sz w:val="24"/>
          <w:szCs w:val="24"/>
        </w:rPr>
        <w:t xml:space="preserve"> referenced below </w:t>
      </w:r>
      <w:r w:rsidRPr="00063480">
        <w:rPr>
          <w:sz w:val="24"/>
          <w:szCs w:val="24"/>
        </w:rPr>
        <w:t>to shape potential future ideas for work group 2</w:t>
      </w:r>
      <w:r w:rsidR="00006B3C" w:rsidRPr="00063480">
        <w:rPr>
          <w:sz w:val="24"/>
          <w:szCs w:val="24"/>
        </w:rPr>
        <w:t>.</w:t>
      </w:r>
    </w:p>
    <w:p w14:paraId="4DC6CB26" w14:textId="77777777" w:rsidR="00717A6A" w:rsidRPr="00063480" w:rsidRDefault="00717A6A" w:rsidP="00A654CD">
      <w:pPr>
        <w:spacing w:after="0" w:line="240" w:lineRule="auto"/>
        <w:ind w:left="1800"/>
        <w:rPr>
          <w:sz w:val="24"/>
          <w:szCs w:val="24"/>
        </w:rPr>
      </w:pPr>
    </w:p>
    <w:p w14:paraId="5E6C585B" w14:textId="77777777" w:rsidR="00717A6A" w:rsidRPr="00063480" w:rsidRDefault="00717A6A" w:rsidP="00717A6A">
      <w:pPr>
        <w:pStyle w:val="ListParagraph"/>
        <w:numPr>
          <w:ilvl w:val="1"/>
          <w:numId w:val="1"/>
        </w:numPr>
        <w:spacing w:after="0" w:line="240" w:lineRule="auto"/>
        <w:contextualSpacing w:val="0"/>
        <w:rPr>
          <w:sz w:val="24"/>
          <w:szCs w:val="24"/>
        </w:rPr>
      </w:pPr>
      <w:r w:rsidRPr="00063480">
        <w:rPr>
          <w:sz w:val="24"/>
          <w:szCs w:val="24"/>
        </w:rPr>
        <w:t xml:space="preserve">Activity 3, </w:t>
      </w:r>
      <w:r w:rsidRPr="00063480">
        <w:rPr>
          <w:bCs/>
          <w:sz w:val="24"/>
          <w:szCs w:val="24"/>
        </w:rPr>
        <w:t>Supporting the Agency Capability Building (ACB) Portal – Charlie Purcell</w:t>
      </w:r>
    </w:p>
    <w:p w14:paraId="5846668E" w14:textId="6538A938" w:rsidR="00A2404C" w:rsidRPr="00063480" w:rsidRDefault="00A2404C" w:rsidP="00717A6A">
      <w:pPr>
        <w:pStyle w:val="ListParagraph"/>
        <w:numPr>
          <w:ilvl w:val="2"/>
          <w:numId w:val="1"/>
        </w:numPr>
        <w:rPr>
          <w:sz w:val="24"/>
          <w:szCs w:val="24"/>
        </w:rPr>
      </w:pPr>
      <w:r w:rsidRPr="00063480">
        <w:rPr>
          <w:sz w:val="24"/>
          <w:szCs w:val="24"/>
        </w:rPr>
        <w:t>Charlie recently checked in with Sid Mohan, the TRB program officer responsible for the i</w:t>
      </w:r>
      <w:r w:rsidR="00006B3C" w:rsidRPr="00063480">
        <w:rPr>
          <w:sz w:val="24"/>
          <w:szCs w:val="24"/>
        </w:rPr>
        <w:t>mplementation research project</w:t>
      </w:r>
      <w:r w:rsidRPr="00063480">
        <w:rPr>
          <w:sz w:val="24"/>
          <w:szCs w:val="24"/>
        </w:rPr>
        <w:t>.</w:t>
      </w:r>
    </w:p>
    <w:p w14:paraId="01ED1875" w14:textId="0D025328" w:rsidR="00211AD4" w:rsidRPr="00063480" w:rsidRDefault="00A2404C" w:rsidP="00717A6A">
      <w:pPr>
        <w:pStyle w:val="ListParagraph"/>
        <w:numPr>
          <w:ilvl w:val="2"/>
          <w:numId w:val="1"/>
        </w:numPr>
        <w:rPr>
          <w:sz w:val="24"/>
          <w:szCs w:val="24"/>
        </w:rPr>
      </w:pPr>
      <w:r w:rsidRPr="00063480">
        <w:rPr>
          <w:sz w:val="24"/>
          <w:szCs w:val="24"/>
        </w:rPr>
        <w:t>The project has been approved and the next step is to assemble the project panel</w:t>
      </w:r>
      <w:r w:rsidR="00006B3C" w:rsidRPr="00063480">
        <w:rPr>
          <w:sz w:val="24"/>
          <w:szCs w:val="24"/>
        </w:rPr>
        <w:t>.</w:t>
      </w:r>
      <w:r w:rsidR="00211AD4" w:rsidRPr="00063480">
        <w:rPr>
          <w:sz w:val="24"/>
          <w:szCs w:val="24"/>
        </w:rPr>
        <w:t xml:space="preserve">  We expect to hear more soon.</w:t>
      </w:r>
    </w:p>
    <w:p w14:paraId="7A0881E7" w14:textId="5B9FEB71" w:rsidR="00211AD4" w:rsidRPr="00063480" w:rsidRDefault="00211AD4" w:rsidP="00717A6A">
      <w:pPr>
        <w:pStyle w:val="ListParagraph"/>
        <w:numPr>
          <w:ilvl w:val="2"/>
          <w:numId w:val="1"/>
        </w:numPr>
        <w:rPr>
          <w:sz w:val="24"/>
          <w:szCs w:val="24"/>
        </w:rPr>
      </w:pPr>
      <w:r w:rsidRPr="00063480">
        <w:rPr>
          <w:sz w:val="24"/>
          <w:szCs w:val="24"/>
        </w:rPr>
        <w:t xml:space="preserve">Victoria suggested organizing an informational webinar to help get the word out regarding the ACB Portal.  </w:t>
      </w:r>
    </w:p>
    <w:p w14:paraId="3DE4035D" w14:textId="199144B0" w:rsidR="00A2404C" w:rsidRPr="00063480" w:rsidRDefault="00A2404C" w:rsidP="00A2404C">
      <w:pPr>
        <w:pStyle w:val="ListParagraph"/>
        <w:numPr>
          <w:ilvl w:val="1"/>
          <w:numId w:val="1"/>
        </w:numPr>
        <w:rPr>
          <w:sz w:val="24"/>
          <w:szCs w:val="24"/>
        </w:rPr>
      </w:pPr>
      <w:r w:rsidRPr="00063480">
        <w:rPr>
          <w:sz w:val="24"/>
          <w:szCs w:val="24"/>
        </w:rPr>
        <w:t>Discussion of future activities for the subcommittee</w:t>
      </w:r>
    </w:p>
    <w:p w14:paraId="71A29282" w14:textId="77777777" w:rsidR="00A2404C" w:rsidRPr="00063480" w:rsidRDefault="00A2404C" w:rsidP="00A2404C">
      <w:pPr>
        <w:pStyle w:val="ListParagraph"/>
        <w:numPr>
          <w:ilvl w:val="2"/>
          <w:numId w:val="1"/>
        </w:numPr>
        <w:rPr>
          <w:sz w:val="24"/>
          <w:szCs w:val="24"/>
        </w:rPr>
      </w:pPr>
      <w:r w:rsidRPr="00063480">
        <w:rPr>
          <w:sz w:val="24"/>
          <w:szCs w:val="24"/>
        </w:rPr>
        <w:t xml:space="preserve">Charlie shared that </w:t>
      </w:r>
      <w:r w:rsidR="00B50A2A" w:rsidRPr="00063480">
        <w:rPr>
          <w:sz w:val="24"/>
          <w:szCs w:val="24"/>
        </w:rPr>
        <w:t xml:space="preserve">AASHTO </w:t>
      </w:r>
      <w:r w:rsidRPr="00063480">
        <w:rPr>
          <w:sz w:val="24"/>
          <w:szCs w:val="24"/>
        </w:rPr>
        <w:t xml:space="preserve">has rolled out its new </w:t>
      </w:r>
      <w:hyperlink r:id="rId6" w:history="1">
        <w:r w:rsidR="00B50A2A" w:rsidRPr="00063480">
          <w:rPr>
            <w:rStyle w:val="Hyperlink"/>
            <w:sz w:val="24"/>
            <w:szCs w:val="24"/>
          </w:rPr>
          <w:t xml:space="preserve">Strategic </w:t>
        </w:r>
        <w:r w:rsidRPr="00063480">
          <w:rPr>
            <w:rStyle w:val="Hyperlink"/>
            <w:sz w:val="24"/>
            <w:szCs w:val="24"/>
          </w:rPr>
          <w:t>Pl</w:t>
        </w:r>
        <w:r w:rsidR="00B50A2A" w:rsidRPr="00063480">
          <w:rPr>
            <w:rStyle w:val="Hyperlink"/>
            <w:sz w:val="24"/>
            <w:szCs w:val="24"/>
          </w:rPr>
          <w:t>an</w:t>
        </w:r>
      </w:hyperlink>
      <w:r w:rsidRPr="00063480">
        <w:rPr>
          <w:sz w:val="24"/>
          <w:szCs w:val="24"/>
        </w:rPr>
        <w:t>.</w:t>
      </w:r>
    </w:p>
    <w:p w14:paraId="5FBBCA97" w14:textId="0C7A3743" w:rsidR="00A2404C" w:rsidRPr="00063480" w:rsidRDefault="00A2404C" w:rsidP="00A2404C">
      <w:pPr>
        <w:pStyle w:val="ListParagraph"/>
        <w:numPr>
          <w:ilvl w:val="2"/>
          <w:numId w:val="1"/>
        </w:numPr>
        <w:rPr>
          <w:sz w:val="24"/>
          <w:szCs w:val="24"/>
        </w:rPr>
      </w:pPr>
      <w:r w:rsidRPr="00063480">
        <w:rPr>
          <w:sz w:val="24"/>
          <w:szCs w:val="24"/>
        </w:rPr>
        <w:lastRenderedPageBreak/>
        <w:t>Each of the AASHTO committees has been asked to align their work with the goals and objectives of the Strategic Plan.</w:t>
      </w:r>
    </w:p>
    <w:p w14:paraId="7FB0E87B" w14:textId="77777777" w:rsidR="00A2404C" w:rsidRPr="00063480" w:rsidRDefault="00A2404C" w:rsidP="00A2404C">
      <w:pPr>
        <w:pStyle w:val="ListParagraph"/>
        <w:numPr>
          <w:ilvl w:val="2"/>
          <w:numId w:val="1"/>
        </w:numPr>
        <w:rPr>
          <w:sz w:val="24"/>
          <w:szCs w:val="24"/>
        </w:rPr>
      </w:pPr>
      <w:r w:rsidRPr="00063480">
        <w:rPr>
          <w:sz w:val="24"/>
          <w:szCs w:val="24"/>
        </w:rPr>
        <w:t xml:space="preserve">The CPBM has identified 16 different potential “core actions” it will use to algin its activities with the Strategic Plan.  These discussions are just in the </w:t>
      </w:r>
      <w:r w:rsidR="00B50A2A" w:rsidRPr="00063480">
        <w:rPr>
          <w:sz w:val="24"/>
          <w:szCs w:val="24"/>
        </w:rPr>
        <w:t xml:space="preserve">beginning stages.  </w:t>
      </w:r>
    </w:p>
    <w:p w14:paraId="117FEC37" w14:textId="77777777" w:rsidR="00A2404C" w:rsidRPr="00063480" w:rsidRDefault="00A2404C" w:rsidP="00A2404C">
      <w:pPr>
        <w:pStyle w:val="ListParagraph"/>
        <w:numPr>
          <w:ilvl w:val="2"/>
          <w:numId w:val="1"/>
        </w:numPr>
        <w:rPr>
          <w:sz w:val="24"/>
          <w:szCs w:val="24"/>
        </w:rPr>
      </w:pPr>
      <w:r w:rsidRPr="00063480">
        <w:rPr>
          <w:sz w:val="24"/>
          <w:szCs w:val="24"/>
        </w:rPr>
        <w:t>The group conducted a Mentimeter exercise to rate each of the 16 core actions in terms of the potential for our subcommittee to make some contributions.  See attached for the results of the Mentimeter poll.</w:t>
      </w:r>
    </w:p>
    <w:p w14:paraId="2A67AB6B" w14:textId="2087C6F9" w:rsidR="00717A6A" w:rsidRPr="00063480" w:rsidRDefault="00A2404C" w:rsidP="00A2404C">
      <w:pPr>
        <w:pStyle w:val="ListParagraph"/>
        <w:numPr>
          <w:ilvl w:val="2"/>
          <w:numId w:val="1"/>
        </w:numPr>
        <w:rPr>
          <w:sz w:val="24"/>
          <w:szCs w:val="24"/>
        </w:rPr>
      </w:pPr>
      <w:r w:rsidRPr="00063480">
        <w:rPr>
          <w:sz w:val="24"/>
          <w:szCs w:val="24"/>
        </w:rPr>
        <w:t xml:space="preserve">Charlie and Deanna will use this feedback to </w:t>
      </w:r>
      <w:r w:rsidR="005C5AB1" w:rsidRPr="00063480">
        <w:rPr>
          <w:sz w:val="24"/>
          <w:szCs w:val="24"/>
        </w:rPr>
        <w:t>guide and focus</w:t>
      </w:r>
      <w:r w:rsidRPr="00063480">
        <w:rPr>
          <w:sz w:val="24"/>
          <w:szCs w:val="24"/>
        </w:rPr>
        <w:t xml:space="preserve"> further discussions </w:t>
      </w:r>
      <w:r w:rsidR="005C5AB1" w:rsidRPr="00063480">
        <w:rPr>
          <w:sz w:val="24"/>
          <w:szCs w:val="24"/>
        </w:rPr>
        <w:t>regarding</w:t>
      </w:r>
      <w:r w:rsidRPr="00063480">
        <w:rPr>
          <w:sz w:val="24"/>
          <w:szCs w:val="24"/>
        </w:rPr>
        <w:t xml:space="preserve"> </w:t>
      </w:r>
      <w:r w:rsidR="005C5AB1" w:rsidRPr="00063480">
        <w:rPr>
          <w:sz w:val="24"/>
          <w:szCs w:val="24"/>
        </w:rPr>
        <w:t xml:space="preserve">the </w:t>
      </w:r>
      <w:r w:rsidRPr="00063480">
        <w:rPr>
          <w:sz w:val="24"/>
          <w:szCs w:val="24"/>
        </w:rPr>
        <w:t xml:space="preserve">future direction </w:t>
      </w:r>
      <w:r w:rsidR="005C5AB1" w:rsidRPr="00063480">
        <w:rPr>
          <w:sz w:val="24"/>
          <w:szCs w:val="24"/>
        </w:rPr>
        <w:t xml:space="preserve">of </w:t>
      </w:r>
      <w:r w:rsidRPr="00063480">
        <w:rPr>
          <w:sz w:val="24"/>
          <w:szCs w:val="24"/>
        </w:rPr>
        <w:t xml:space="preserve">our </w:t>
      </w:r>
      <w:r w:rsidR="005C5AB1" w:rsidRPr="00063480">
        <w:rPr>
          <w:sz w:val="24"/>
          <w:szCs w:val="24"/>
        </w:rPr>
        <w:t>subcommittee.</w:t>
      </w:r>
      <w:r w:rsidR="00717A6A" w:rsidRPr="00063480">
        <w:rPr>
          <w:sz w:val="24"/>
          <w:szCs w:val="24"/>
        </w:rPr>
        <w:t xml:space="preserve">     </w:t>
      </w:r>
    </w:p>
    <w:p w14:paraId="6627EDED" w14:textId="77777777" w:rsidR="00717A6A" w:rsidRPr="00063480" w:rsidRDefault="00717A6A" w:rsidP="00717A6A">
      <w:pPr>
        <w:spacing w:after="0" w:line="240" w:lineRule="auto"/>
        <w:rPr>
          <w:b/>
          <w:sz w:val="24"/>
          <w:szCs w:val="24"/>
        </w:rPr>
      </w:pPr>
      <w:r w:rsidRPr="00063480">
        <w:rPr>
          <w:b/>
          <w:sz w:val="24"/>
          <w:szCs w:val="24"/>
        </w:rPr>
        <w:t>AJE15 Items (30 min.) – Victoria Beale</w:t>
      </w:r>
      <w:r w:rsidR="00B50A2A" w:rsidRPr="00063480">
        <w:rPr>
          <w:b/>
          <w:sz w:val="24"/>
          <w:szCs w:val="24"/>
        </w:rPr>
        <w:t xml:space="preserve">  </w:t>
      </w:r>
    </w:p>
    <w:p w14:paraId="24DF96EF" w14:textId="77777777" w:rsidR="00717A6A" w:rsidRPr="00063480" w:rsidRDefault="00A654CD" w:rsidP="00717A6A">
      <w:pPr>
        <w:pStyle w:val="ListParagraph"/>
        <w:numPr>
          <w:ilvl w:val="0"/>
          <w:numId w:val="4"/>
        </w:numPr>
        <w:spacing w:after="0" w:line="240" w:lineRule="auto"/>
        <w:rPr>
          <w:bCs/>
          <w:sz w:val="24"/>
          <w:szCs w:val="24"/>
        </w:rPr>
      </w:pPr>
      <w:r w:rsidRPr="00063480">
        <w:rPr>
          <w:bCs/>
          <w:sz w:val="24"/>
          <w:szCs w:val="24"/>
        </w:rPr>
        <w:t>Updates for TRB Committee:</w:t>
      </w:r>
    </w:p>
    <w:p w14:paraId="30AE0FA3" w14:textId="77777777" w:rsidR="00A654CD" w:rsidRPr="00063480" w:rsidRDefault="00A654CD" w:rsidP="00A654CD">
      <w:pPr>
        <w:pStyle w:val="ListParagraph"/>
        <w:numPr>
          <w:ilvl w:val="1"/>
          <w:numId w:val="4"/>
        </w:numPr>
        <w:spacing w:after="0" w:line="240" w:lineRule="auto"/>
        <w:rPr>
          <w:bCs/>
          <w:sz w:val="24"/>
          <w:szCs w:val="24"/>
        </w:rPr>
      </w:pPr>
      <w:r w:rsidRPr="00063480">
        <w:rPr>
          <w:bCs/>
          <w:sz w:val="24"/>
          <w:szCs w:val="24"/>
        </w:rPr>
        <w:t>To work on a call for papers</w:t>
      </w:r>
    </w:p>
    <w:p w14:paraId="209ABEA0" w14:textId="77777777" w:rsidR="00A654CD" w:rsidRPr="00063480" w:rsidRDefault="00A654CD" w:rsidP="00A654CD">
      <w:pPr>
        <w:pStyle w:val="ListParagraph"/>
        <w:numPr>
          <w:ilvl w:val="1"/>
          <w:numId w:val="4"/>
        </w:numPr>
        <w:spacing w:after="0" w:line="240" w:lineRule="auto"/>
        <w:rPr>
          <w:bCs/>
          <w:sz w:val="24"/>
          <w:szCs w:val="24"/>
        </w:rPr>
      </w:pPr>
      <w:r w:rsidRPr="00063480">
        <w:rPr>
          <w:bCs/>
          <w:sz w:val="24"/>
          <w:szCs w:val="24"/>
        </w:rPr>
        <w:t>Identifying paper reviewers, training new paper review coordinator</w:t>
      </w:r>
    </w:p>
    <w:p w14:paraId="6B8FD4DE" w14:textId="77777777" w:rsidR="00A654CD" w:rsidRPr="00063480" w:rsidRDefault="00A654CD" w:rsidP="00A654CD">
      <w:pPr>
        <w:pStyle w:val="ListParagraph"/>
        <w:numPr>
          <w:ilvl w:val="1"/>
          <w:numId w:val="4"/>
        </w:numPr>
        <w:spacing w:after="0" w:line="240" w:lineRule="auto"/>
        <w:rPr>
          <w:bCs/>
          <w:sz w:val="24"/>
          <w:szCs w:val="24"/>
        </w:rPr>
      </w:pPr>
      <w:r w:rsidRPr="00063480">
        <w:rPr>
          <w:bCs/>
          <w:sz w:val="24"/>
          <w:szCs w:val="24"/>
        </w:rPr>
        <w:t>Inviting subcommittee chairs to join us starting next month</w:t>
      </w:r>
    </w:p>
    <w:p w14:paraId="07E63333" w14:textId="77777777" w:rsidR="00A654CD" w:rsidRPr="00063480" w:rsidRDefault="00A654CD" w:rsidP="00A654CD">
      <w:pPr>
        <w:pStyle w:val="ListParagraph"/>
        <w:numPr>
          <w:ilvl w:val="1"/>
          <w:numId w:val="4"/>
        </w:numPr>
        <w:spacing w:after="0" w:line="240" w:lineRule="auto"/>
        <w:rPr>
          <w:bCs/>
          <w:sz w:val="24"/>
          <w:szCs w:val="24"/>
        </w:rPr>
      </w:pPr>
      <w:r w:rsidRPr="00063480">
        <w:rPr>
          <w:bCs/>
          <w:sz w:val="24"/>
          <w:szCs w:val="24"/>
        </w:rPr>
        <w:t>TSP to be authored</w:t>
      </w:r>
    </w:p>
    <w:p w14:paraId="2546EA65" w14:textId="77777777" w:rsidR="00A654CD" w:rsidRPr="00063480" w:rsidRDefault="00A654CD" w:rsidP="00A654CD">
      <w:pPr>
        <w:pStyle w:val="ListParagraph"/>
        <w:numPr>
          <w:ilvl w:val="1"/>
          <w:numId w:val="4"/>
        </w:numPr>
        <w:spacing w:after="0" w:line="240" w:lineRule="auto"/>
        <w:rPr>
          <w:bCs/>
          <w:sz w:val="24"/>
          <w:szCs w:val="24"/>
        </w:rPr>
      </w:pPr>
      <w:r w:rsidRPr="00063480">
        <w:rPr>
          <w:bCs/>
          <w:sz w:val="24"/>
          <w:szCs w:val="24"/>
        </w:rPr>
        <w:t>Working on a mid-year virtual meeting for the committee - late August 2021</w:t>
      </w:r>
    </w:p>
    <w:p w14:paraId="2C9AE761" w14:textId="77777777" w:rsidR="00A654CD" w:rsidRPr="00063480" w:rsidRDefault="00A654CD" w:rsidP="00A654CD">
      <w:pPr>
        <w:pStyle w:val="ListParagraph"/>
        <w:numPr>
          <w:ilvl w:val="1"/>
          <w:numId w:val="4"/>
        </w:numPr>
        <w:spacing w:after="0" w:line="240" w:lineRule="auto"/>
        <w:rPr>
          <w:bCs/>
          <w:sz w:val="24"/>
          <w:szCs w:val="24"/>
        </w:rPr>
      </w:pPr>
      <w:r w:rsidRPr="00063480">
        <w:rPr>
          <w:bCs/>
          <w:sz w:val="24"/>
          <w:szCs w:val="24"/>
        </w:rPr>
        <w:t>Specific focuses beyond committee mission:</w:t>
      </w:r>
    </w:p>
    <w:p w14:paraId="4DAB410A" w14:textId="77777777" w:rsidR="00A654CD" w:rsidRPr="00063480" w:rsidRDefault="00A654CD" w:rsidP="00A654CD">
      <w:pPr>
        <w:pStyle w:val="ListParagraph"/>
        <w:numPr>
          <w:ilvl w:val="1"/>
          <w:numId w:val="4"/>
        </w:numPr>
        <w:spacing w:after="0" w:line="240" w:lineRule="auto"/>
        <w:rPr>
          <w:bCs/>
          <w:sz w:val="24"/>
          <w:szCs w:val="24"/>
        </w:rPr>
      </w:pPr>
      <w:r w:rsidRPr="00063480">
        <w:rPr>
          <w:bCs/>
          <w:sz w:val="24"/>
          <w:szCs w:val="24"/>
        </w:rPr>
        <w:t xml:space="preserve">Diversity &amp; Inclusion </w:t>
      </w:r>
    </w:p>
    <w:p w14:paraId="3DEAFD71" w14:textId="77777777" w:rsidR="00717A6A" w:rsidRPr="00063480" w:rsidRDefault="00A654CD" w:rsidP="00717A6A">
      <w:pPr>
        <w:pStyle w:val="ListParagraph"/>
        <w:numPr>
          <w:ilvl w:val="1"/>
          <w:numId w:val="4"/>
        </w:numPr>
        <w:spacing w:after="0" w:line="240" w:lineRule="auto"/>
        <w:rPr>
          <w:bCs/>
          <w:sz w:val="24"/>
          <w:szCs w:val="24"/>
        </w:rPr>
      </w:pPr>
      <w:r w:rsidRPr="00063480">
        <w:rPr>
          <w:bCs/>
          <w:sz w:val="24"/>
          <w:szCs w:val="24"/>
        </w:rPr>
        <w:t xml:space="preserve">Equity Initiative </w:t>
      </w:r>
    </w:p>
    <w:p w14:paraId="7B09A599" w14:textId="77777777" w:rsidR="00FC7BC2" w:rsidRPr="00063480" w:rsidRDefault="00FC7BC2" w:rsidP="00FC7BC2">
      <w:pPr>
        <w:pStyle w:val="ListParagraph"/>
        <w:spacing w:after="0" w:line="240" w:lineRule="auto"/>
        <w:ind w:left="1440"/>
        <w:rPr>
          <w:bCs/>
          <w:sz w:val="24"/>
          <w:szCs w:val="24"/>
        </w:rPr>
      </w:pPr>
    </w:p>
    <w:p w14:paraId="3C22DEB6" w14:textId="167AF408" w:rsidR="00717A6A" w:rsidRPr="00063480" w:rsidRDefault="00717A6A" w:rsidP="00717A6A">
      <w:pPr>
        <w:spacing w:after="0" w:line="240" w:lineRule="auto"/>
        <w:rPr>
          <w:b/>
          <w:sz w:val="24"/>
          <w:szCs w:val="24"/>
        </w:rPr>
      </w:pPr>
      <w:r w:rsidRPr="00063480">
        <w:rPr>
          <w:b/>
          <w:sz w:val="24"/>
          <w:szCs w:val="24"/>
        </w:rPr>
        <w:t>Wrap-up</w:t>
      </w:r>
      <w:r w:rsidR="00211AD4" w:rsidRPr="00063480">
        <w:rPr>
          <w:b/>
          <w:sz w:val="24"/>
          <w:szCs w:val="24"/>
        </w:rPr>
        <w:t xml:space="preserve"> / Action Items</w:t>
      </w:r>
      <w:r w:rsidRPr="00063480">
        <w:rPr>
          <w:b/>
          <w:sz w:val="24"/>
          <w:szCs w:val="24"/>
        </w:rPr>
        <w:t xml:space="preserve"> (5 min.) – Deanna Belden</w:t>
      </w:r>
    </w:p>
    <w:p w14:paraId="20C6B6F9" w14:textId="21182233" w:rsidR="00717A6A" w:rsidRPr="00063480" w:rsidRDefault="00DC5C12" w:rsidP="00717A6A">
      <w:pPr>
        <w:pStyle w:val="ListParagraph"/>
        <w:numPr>
          <w:ilvl w:val="0"/>
          <w:numId w:val="1"/>
        </w:numPr>
        <w:spacing w:after="0" w:line="240" w:lineRule="auto"/>
        <w:contextualSpacing w:val="0"/>
        <w:rPr>
          <w:sz w:val="24"/>
          <w:szCs w:val="24"/>
        </w:rPr>
      </w:pPr>
      <w:r w:rsidRPr="00063480">
        <w:rPr>
          <w:sz w:val="24"/>
          <w:szCs w:val="24"/>
        </w:rPr>
        <w:t xml:space="preserve">Charlie and Deanna will </w:t>
      </w:r>
      <w:r w:rsidR="005C5AB1" w:rsidRPr="00063480">
        <w:rPr>
          <w:sz w:val="24"/>
          <w:szCs w:val="24"/>
        </w:rPr>
        <w:t xml:space="preserve">review </w:t>
      </w:r>
      <w:r w:rsidR="00211AD4" w:rsidRPr="00063480">
        <w:rPr>
          <w:sz w:val="24"/>
          <w:szCs w:val="24"/>
        </w:rPr>
        <w:t>the Mentimeter poll results and further develop some ideas for how our subcommittee could further contribute to one of the core actions for the AASHTO CPBM.</w:t>
      </w:r>
    </w:p>
    <w:p w14:paraId="35E4B154" w14:textId="02CC6A62" w:rsidR="00211AD4" w:rsidRPr="00063480" w:rsidRDefault="00211AD4" w:rsidP="00717A6A">
      <w:pPr>
        <w:pStyle w:val="ListParagraph"/>
        <w:numPr>
          <w:ilvl w:val="0"/>
          <w:numId w:val="1"/>
        </w:numPr>
        <w:spacing w:after="0" w:line="240" w:lineRule="auto"/>
        <w:contextualSpacing w:val="0"/>
        <w:rPr>
          <w:sz w:val="24"/>
          <w:szCs w:val="24"/>
        </w:rPr>
      </w:pPr>
      <w:r w:rsidRPr="00063480">
        <w:rPr>
          <w:sz w:val="24"/>
          <w:szCs w:val="24"/>
        </w:rPr>
        <w:t>Charlie and Victoria will discuss options for webinars to promote the ACB Portal.</w:t>
      </w:r>
    </w:p>
    <w:p w14:paraId="0266338C" w14:textId="1EBEFD5A" w:rsidR="00DC5C12" w:rsidRPr="00063480" w:rsidRDefault="00DC5C12" w:rsidP="00717A6A">
      <w:pPr>
        <w:pStyle w:val="ListParagraph"/>
        <w:numPr>
          <w:ilvl w:val="0"/>
          <w:numId w:val="1"/>
        </w:numPr>
        <w:spacing w:after="0" w:line="240" w:lineRule="auto"/>
        <w:contextualSpacing w:val="0"/>
        <w:rPr>
          <w:sz w:val="24"/>
          <w:szCs w:val="24"/>
        </w:rPr>
      </w:pPr>
      <w:r w:rsidRPr="00063480">
        <w:rPr>
          <w:sz w:val="24"/>
          <w:szCs w:val="24"/>
        </w:rPr>
        <w:t xml:space="preserve">Victoria will </w:t>
      </w:r>
      <w:r w:rsidR="00211AD4" w:rsidRPr="00063480">
        <w:rPr>
          <w:sz w:val="24"/>
          <w:szCs w:val="24"/>
        </w:rPr>
        <w:t xml:space="preserve">provide more </w:t>
      </w:r>
      <w:r w:rsidRPr="00063480">
        <w:rPr>
          <w:sz w:val="24"/>
          <w:szCs w:val="24"/>
        </w:rPr>
        <w:t>information on how to volunteer</w:t>
      </w:r>
      <w:r w:rsidR="00211AD4" w:rsidRPr="00063480">
        <w:rPr>
          <w:sz w:val="24"/>
          <w:szCs w:val="24"/>
        </w:rPr>
        <w:t xml:space="preserve"> to help review TRB papers.</w:t>
      </w:r>
    </w:p>
    <w:p w14:paraId="5606D8D5" w14:textId="77777777" w:rsidR="00717A6A" w:rsidRPr="00063480" w:rsidRDefault="00717A6A" w:rsidP="00717A6A">
      <w:pPr>
        <w:pStyle w:val="ListParagraph"/>
        <w:spacing w:after="0" w:line="240" w:lineRule="auto"/>
        <w:ind w:left="1440"/>
        <w:contextualSpacing w:val="0"/>
        <w:rPr>
          <w:sz w:val="24"/>
          <w:szCs w:val="24"/>
        </w:rPr>
      </w:pPr>
    </w:p>
    <w:p w14:paraId="5FB953EB" w14:textId="77777777" w:rsidR="00717A6A" w:rsidRPr="00063480" w:rsidRDefault="00717A6A" w:rsidP="00DC5C12">
      <w:pPr>
        <w:spacing w:after="0" w:line="240" w:lineRule="auto"/>
        <w:rPr>
          <w:b/>
          <w:bCs/>
          <w:sz w:val="24"/>
          <w:szCs w:val="24"/>
        </w:rPr>
      </w:pPr>
      <w:r w:rsidRPr="00063480">
        <w:rPr>
          <w:b/>
          <w:bCs/>
          <w:sz w:val="24"/>
          <w:szCs w:val="24"/>
        </w:rPr>
        <w:t>Upcoming meetings / events</w:t>
      </w:r>
    </w:p>
    <w:p w14:paraId="63D557D4" w14:textId="4AE1EBC9" w:rsidR="00F379EC" w:rsidRPr="00063480" w:rsidRDefault="00717A6A" w:rsidP="005C5AB1">
      <w:pPr>
        <w:pStyle w:val="ListParagraph"/>
        <w:numPr>
          <w:ilvl w:val="0"/>
          <w:numId w:val="5"/>
        </w:numPr>
        <w:rPr>
          <w:sz w:val="24"/>
          <w:szCs w:val="24"/>
        </w:rPr>
      </w:pPr>
      <w:r w:rsidRPr="00063480">
        <w:rPr>
          <w:sz w:val="24"/>
          <w:szCs w:val="24"/>
        </w:rPr>
        <w:t xml:space="preserve">Next </w:t>
      </w:r>
      <w:r w:rsidR="005C5AB1" w:rsidRPr="00063480">
        <w:rPr>
          <w:sz w:val="24"/>
          <w:szCs w:val="24"/>
        </w:rPr>
        <w:t xml:space="preserve">OM/AJE 15 joint </w:t>
      </w:r>
      <w:r w:rsidRPr="00063480">
        <w:rPr>
          <w:sz w:val="24"/>
          <w:szCs w:val="24"/>
        </w:rPr>
        <w:t xml:space="preserve">meeting is </w:t>
      </w:r>
      <w:r w:rsidR="00DC5C12" w:rsidRPr="00063480">
        <w:rPr>
          <w:sz w:val="24"/>
          <w:szCs w:val="24"/>
        </w:rPr>
        <w:t>May 18</w:t>
      </w:r>
      <w:r w:rsidRPr="00063480">
        <w:rPr>
          <w:sz w:val="24"/>
          <w:szCs w:val="24"/>
        </w:rPr>
        <w:t>, 2021, 11:00 a.m. -12:30 p.m. Central Time</w:t>
      </w:r>
    </w:p>
    <w:p w14:paraId="0BE743AF" w14:textId="77777777" w:rsidR="005C5AB1" w:rsidRPr="00063480" w:rsidRDefault="00063480" w:rsidP="005C5AB1">
      <w:pPr>
        <w:pStyle w:val="ListParagraph"/>
        <w:numPr>
          <w:ilvl w:val="0"/>
          <w:numId w:val="5"/>
        </w:numPr>
        <w:spacing w:after="0" w:line="240" w:lineRule="auto"/>
        <w:contextualSpacing w:val="0"/>
        <w:rPr>
          <w:sz w:val="24"/>
          <w:szCs w:val="24"/>
        </w:rPr>
      </w:pPr>
      <w:hyperlink r:id="rId7" w:history="1">
        <w:r w:rsidR="005C5AB1" w:rsidRPr="00063480">
          <w:rPr>
            <w:rStyle w:val="Hyperlink"/>
            <w:sz w:val="24"/>
            <w:szCs w:val="24"/>
          </w:rPr>
          <w:t>2021 AASHTO Virtual Spring Meeting</w:t>
        </w:r>
      </w:hyperlink>
    </w:p>
    <w:p w14:paraId="17BB6A3C" w14:textId="1FD279A4" w:rsidR="005C5AB1" w:rsidRPr="00063480" w:rsidRDefault="005C5AB1" w:rsidP="005C5AB1">
      <w:pPr>
        <w:pStyle w:val="ListParagraph"/>
        <w:numPr>
          <w:ilvl w:val="0"/>
          <w:numId w:val="5"/>
        </w:numPr>
        <w:rPr>
          <w:sz w:val="24"/>
          <w:szCs w:val="24"/>
        </w:rPr>
      </w:pPr>
      <w:r w:rsidRPr="00063480">
        <w:rPr>
          <w:sz w:val="24"/>
          <w:szCs w:val="24"/>
        </w:rPr>
        <w:t xml:space="preserve">Next Transportation Lean Forum </w:t>
      </w:r>
      <w:r w:rsidR="00AD3EA4" w:rsidRPr="00063480">
        <w:rPr>
          <w:sz w:val="24"/>
          <w:szCs w:val="24"/>
        </w:rPr>
        <w:t>webinar</w:t>
      </w:r>
      <w:r w:rsidRPr="00063480">
        <w:rPr>
          <w:sz w:val="24"/>
          <w:szCs w:val="24"/>
        </w:rPr>
        <w:t xml:space="preserve"> is scheduled for May 13, 2021</w:t>
      </w:r>
      <w:r w:rsidR="00AD3EA4" w:rsidRPr="00063480">
        <w:rPr>
          <w:sz w:val="24"/>
          <w:szCs w:val="24"/>
        </w:rPr>
        <w:t>, 9:00-10:45 MST</w:t>
      </w:r>
      <w:r w:rsidRPr="00063480">
        <w:rPr>
          <w:sz w:val="24"/>
          <w:szCs w:val="24"/>
        </w:rPr>
        <w:t>.</w:t>
      </w:r>
      <w:r w:rsidR="00AD3EA4" w:rsidRPr="00063480">
        <w:rPr>
          <w:sz w:val="24"/>
          <w:szCs w:val="24"/>
        </w:rPr>
        <w:t xml:space="preserve">  </w:t>
      </w:r>
      <w:hyperlink r:id="rId8" w:history="1">
        <w:r w:rsidR="00063480" w:rsidRPr="00063480">
          <w:rPr>
            <w:rStyle w:val="Hyperlink"/>
            <w:sz w:val="24"/>
            <w:szCs w:val="24"/>
          </w:rPr>
          <w:t>Click here</w:t>
        </w:r>
      </w:hyperlink>
      <w:r w:rsidR="00063480" w:rsidRPr="00063480">
        <w:rPr>
          <w:sz w:val="24"/>
          <w:szCs w:val="24"/>
        </w:rPr>
        <w:t xml:space="preserve"> to join.</w:t>
      </w:r>
      <w:bookmarkStart w:id="0" w:name="_GoBack"/>
      <w:bookmarkEnd w:id="0"/>
    </w:p>
    <w:sectPr w:rsidR="005C5AB1" w:rsidRPr="00063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6C47"/>
    <w:multiLevelType w:val="hybridMultilevel"/>
    <w:tmpl w:val="5462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272EF"/>
    <w:multiLevelType w:val="hybridMultilevel"/>
    <w:tmpl w:val="C60C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A45B1"/>
    <w:multiLevelType w:val="hybridMultilevel"/>
    <w:tmpl w:val="3756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8522F"/>
    <w:multiLevelType w:val="hybridMultilevel"/>
    <w:tmpl w:val="348E9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3E78A2"/>
    <w:multiLevelType w:val="hybridMultilevel"/>
    <w:tmpl w:val="FE26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6A"/>
    <w:rsid w:val="00006B3C"/>
    <w:rsid w:val="00063480"/>
    <w:rsid w:val="00211AD4"/>
    <w:rsid w:val="00396CE2"/>
    <w:rsid w:val="005C5AB1"/>
    <w:rsid w:val="006E529D"/>
    <w:rsid w:val="00717A6A"/>
    <w:rsid w:val="00A2404C"/>
    <w:rsid w:val="00A654CD"/>
    <w:rsid w:val="00AD3EA4"/>
    <w:rsid w:val="00B50A2A"/>
    <w:rsid w:val="00B87173"/>
    <w:rsid w:val="00C314EF"/>
    <w:rsid w:val="00CE6B22"/>
    <w:rsid w:val="00DC5C12"/>
    <w:rsid w:val="00E77BE1"/>
    <w:rsid w:val="00F379EC"/>
    <w:rsid w:val="00FC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1B21"/>
  <w15:chartTrackingRefBased/>
  <w15:docId w15:val="{CD04F7A5-F14F-4FEC-BA55-699DC712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6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BE1"/>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ListParagraph">
    <w:name w:val="List Paragraph"/>
    <w:basedOn w:val="Normal"/>
    <w:uiPriority w:val="34"/>
    <w:qFormat/>
    <w:rsid w:val="00717A6A"/>
    <w:pPr>
      <w:spacing w:after="200" w:line="276" w:lineRule="auto"/>
      <w:ind w:left="720"/>
      <w:contextualSpacing/>
    </w:pPr>
    <w:rPr>
      <w:rFonts w:eastAsiaTheme="minorEastAsia"/>
    </w:rPr>
  </w:style>
  <w:style w:type="paragraph" w:styleId="NoSpacing">
    <w:name w:val="No Spacing"/>
    <w:uiPriority w:val="1"/>
    <w:qFormat/>
    <w:rsid w:val="00717A6A"/>
    <w:pPr>
      <w:spacing w:after="0" w:line="240" w:lineRule="auto"/>
    </w:pPr>
    <w:rPr>
      <w:rFonts w:asciiTheme="minorHAnsi" w:eastAsiaTheme="minorEastAsia" w:hAnsiTheme="minorHAnsi" w:cstheme="minorBidi"/>
    </w:rPr>
  </w:style>
  <w:style w:type="character" w:styleId="Hyperlink">
    <w:name w:val="Hyperlink"/>
    <w:basedOn w:val="DefaultParagraphFont"/>
    <w:uiPriority w:val="99"/>
    <w:unhideWhenUsed/>
    <w:rsid w:val="00717A6A"/>
    <w:rPr>
      <w:color w:val="0563C1" w:themeColor="hyperlink"/>
      <w:u w:val="single"/>
    </w:rPr>
  </w:style>
  <w:style w:type="character" w:styleId="UnresolvedMention">
    <w:name w:val="Unresolved Mention"/>
    <w:basedOn w:val="DefaultParagraphFont"/>
    <w:uiPriority w:val="99"/>
    <w:semiHidden/>
    <w:unhideWhenUsed/>
    <w:rsid w:val="00DC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ot.zoom.us/j/97062494436?pwd=RkR5RC9mMGJtY1BVblZscHdFQnlYZz09" TargetMode="External"/><Relationship Id="rId3" Type="http://schemas.openxmlformats.org/officeDocument/2006/relationships/settings" Target="settings.xml"/><Relationship Id="rId7" Type="http://schemas.openxmlformats.org/officeDocument/2006/relationships/hyperlink" Target="https://meetings.transportation.org/event/2021-aashto-virtual-spring-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shtoplan.com/" TargetMode="External"/><Relationship Id="rId5" Type="http://schemas.openxmlformats.org/officeDocument/2006/relationships/hyperlink" Target="https://cdot.zoom.us/j/97062494436?pwd=RkR5RC9mMGJtY1BVblZscHdFQnlYZz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Stacey</dc:creator>
  <cp:keywords/>
  <dc:description/>
  <cp:lastModifiedBy>Purcell, Charlie</cp:lastModifiedBy>
  <cp:revision>11</cp:revision>
  <dcterms:created xsi:type="dcterms:W3CDTF">2021-04-20T12:18:00Z</dcterms:created>
  <dcterms:modified xsi:type="dcterms:W3CDTF">2021-04-24T18:43:00Z</dcterms:modified>
</cp:coreProperties>
</file>